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9150" w14:textId="71D7D40D" w:rsidR="009B13CA" w:rsidRPr="009B13CA" w:rsidRDefault="009B13CA" w:rsidP="009B13CA">
      <w:pPr>
        <w:tabs>
          <w:tab w:val="left" w:pos="567"/>
        </w:tabs>
        <w:spacing w:after="0" w:line="31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13CA">
        <w:rPr>
          <w:rFonts w:ascii="Times New Roman" w:eastAsia="Calibri" w:hAnsi="Times New Roman" w:cs="Times New Roman"/>
          <w:sz w:val="24"/>
          <w:szCs w:val="24"/>
        </w:rPr>
        <w:t>Porosły,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04.01.2023</w:t>
      </w:r>
      <w:r w:rsidRPr="009B13CA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14:paraId="08A984BB" w14:textId="77777777" w:rsidR="009B13CA" w:rsidRPr="009B13CA" w:rsidRDefault="009B13CA" w:rsidP="009B13CA">
      <w:pPr>
        <w:tabs>
          <w:tab w:val="left" w:pos="567"/>
        </w:tabs>
        <w:spacing w:after="0" w:line="31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55A52A" w14:textId="77777777" w:rsidR="009B13CA" w:rsidRPr="009B13CA" w:rsidRDefault="009B13CA" w:rsidP="009B13CA">
      <w:pPr>
        <w:widowControl w:val="0"/>
        <w:tabs>
          <w:tab w:val="left" w:pos="567"/>
        </w:tabs>
        <w:suppressAutoHyphens/>
        <w:spacing w:after="0" w:line="312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14:paraId="72AE350A" w14:textId="77777777" w:rsidR="009B13CA" w:rsidRPr="009B13CA" w:rsidRDefault="009B13CA" w:rsidP="009B13CA">
      <w:pPr>
        <w:widowControl w:val="0"/>
        <w:tabs>
          <w:tab w:val="left" w:pos="567"/>
        </w:tabs>
        <w:suppressAutoHyphens/>
        <w:spacing w:after="0" w:line="312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ZAPYTANIE OFERTOWE </w:t>
      </w:r>
    </w:p>
    <w:p w14:paraId="2035B958" w14:textId="77777777" w:rsidR="009B13CA" w:rsidRPr="009B13CA" w:rsidRDefault="009B13CA" w:rsidP="009B13CA">
      <w:pPr>
        <w:widowControl w:val="0"/>
        <w:tabs>
          <w:tab w:val="left" w:pos="567"/>
        </w:tabs>
        <w:suppressAutoHyphens/>
        <w:spacing w:after="0" w:line="312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bookmarkStart w:id="0" w:name="_Hlk22634365"/>
      <w:bookmarkStart w:id="1" w:name="_Hlk6482470"/>
      <w:r w:rsidRPr="009B13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dotyczące wykonania robót budowlanych </w:t>
      </w:r>
      <w:bookmarkEnd w:id="0"/>
      <w:bookmarkEnd w:id="1"/>
    </w:p>
    <w:p w14:paraId="4814306C" w14:textId="77777777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275B4" w14:textId="77777777" w:rsidR="009B13CA" w:rsidRPr="009B13CA" w:rsidRDefault="009B13CA" w:rsidP="009B13CA">
      <w:pPr>
        <w:numPr>
          <w:ilvl w:val="0"/>
          <w:numId w:val="1"/>
        </w:numPr>
        <w:tabs>
          <w:tab w:val="left" w:pos="567"/>
        </w:tabs>
        <w:spacing w:after="0" w:line="312" w:lineRule="auto"/>
        <w:ind w:left="426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Inwestor:</w:t>
      </w:r>
    </w:p>
    <w:p w14:paraId="12BA4566" w14:textId="77777777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3CA">
        <w:rPr>
          <w:rFonts w:ascii="Times New Roman" w:eastAsia="Calibri" w:hAnsi="Times New Roman" w:cs="Times New Roman"/>
          <w:sz w:val="24"/>
          <w:szCs w:val="24"/>
        </w:rPr>
        <w:t>Podlaska Izba Rolnicza, Porosły, ul. Wierzbowa 57, 16-070 Choroszcz</w:t>
      </w:r>
    </w:p>
    <w:p w14:paraId="4EDF57D9" w14:textId="09D1FE79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3CA">
        <w:rPr>
          <w:rFonts w:ascii="Times New Roman" w:eastAsia="Calibri" w:hAnsi="Times New Roman" w:cs="Times New Roman"/>
          <w:sz w:val="24"/>
          <w:szCs w:val="24"/>
        </w:rPr>
        <w:t>tel./fax: 85 6760862, tel.: 85 6760858, tel. kom.: 509934202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B13CA">
        <w:rPr>
          <w:rFonts w:ascii="Times New Roman" w:eastAsia="Calibri" w:hAnsi="Times New Roman" w:cs="Times New Roman"/>
          <w:sz w:val="24"/>
          <w:szCs w:val="24"/>
        </w:rPr>
        <w:t>NIP: 9661315194</w:t>
      </w:r>
    </w:p>
    <w:p w14:paraId="6939F09A" w14:textId="72908841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3CA">
        <w:rPr>
          <w:rFonts w:ascii="Times New Roman" w:eastAsia="Calibri" w:hAnsi="Times New Roman" w:cs="Times New Roman"/>
          <w:b/>
          <w:bCs/>
          <w:sz w:val="24"/>
          <w:szCs w:val="24"/>
        </w:rPr>
        <w:t>W celu odbycia wizji lokalnej prosi o kontakt na numer tel.: 85</w:t>
      </w:r>
      <w:r w:rsidR="00EA7EF3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9B13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6760862 lub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9B13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e-mail: bialystok@pirol.pl Termin odbycia wizji zostanie ustalony z każdy zainteresowanym wykonawcą odrębnie.  </w:t>
      </w:r>
    </w:p>
    <w:p w14:paraId="6ED03CCD" w14:textId="77777777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B98427" w14:textId="77777777" w:rsidR="009B13CA" w:rsidRPr="009B13CA" w:rsidRDefault="009B13CA" w:rsidP="009B13CA">
      <w:pPr>
        <w:numPr>
          <w:ilvl w:val="0"/>
          <w:numId w:val="1"/>
        </w:numPr>
        <w:tabs>
          <w:tab w:val="left" w:pos="567"/>
        </w:tabs>
        <w:spacing w:after="0" w:line="31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Inwestycja </w:t>
      </w:r>
    </w:p>
    <w:p w14:paraId="790F936C" w14:textId="77777777" w:rsidR="009B13CA" w:rsidRPr="009B13CA" w:rsidRDefault="009B13CA" w:rsidP="009B13CA">
      <w:pPr>
        <w:widowControl w:val="0"/>
        <w:tabs>
          <w:tab w:val="left" w:pos="567"/>
        </w:tabs>
        <w:suppressAutoHyphens/>
        <w:spacing w:after="0" w:line="312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bookmarkStart w:id="2" w:name="_Hlk31745091"/>
      <w:r w:rsidRPr="009B13C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Wykonanie robót budowlanych polegających na </w:t>
      </w:r>
      <w:bookmarkStart w:id="3" w:name="_Hlk112155744"/>
      <w:r w:rsidRPr="009B13C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adaptacji</w:t>
      </w:r>
      <w:r w:rsidRPr="009B13CA">
        <w:rPr>
          <w:rFonts w:ascii="Calibri" w:eastAsia="Calibri" w:hAnsi="Calibri" w:cs="Times New Roman"/>
          <w:bCs/>
        </w:rPr>
        <w:t xml:space="preserve"> </w:t>
      </w:r>
      <w:r w:rsidRPr="009B13C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drugiej kondygnacji – Piętra I (wraz z klatką schodową) budynku szkoleniowo-hotelowego z funkcją gastronomiczną wraz ze zmianą sposobu użytkowania na budynek biurowo-administracyjny z usługami, na działce nr geod. 344/1 w miejscowości Porosły, gmina Choroszcz. </w:t>
      </w:r>
    </w:p>
    <w:bookmarkEnd w:id="2"/>
    <w:bookmarkEnd w:id="3"/>
    <w:p w14:paraId="65978C78" w14:textId="77777777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14:paraId="01F4C9B7" w14:textId="77777777" w:rsidR="009B13CA" w:rsidRPr="009B13CA" w:rsidRDefault="009B13CA" w:rsidP="009B13CA">
      <w:pPr>
        <w:numPr>
          <w:ilvl w:val="0"/>
          <w:numId w:val="1"/>
        </w:numPr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Postanowienia ogólne:</w:t>
      </w:r>
    </w:p>
    <w:p w14:paraId="26EB1719" w14:textId="77777777" w:rsidR="009B13CA" w:rsidRPr="009B13CA" w:rsidRDefault="009B13CA" w:rsidP="009B13CA">
      <w:pPr>
        <w:numPr>
          <w:ilvl w:val="0"/>
          <w:numId w:val="3"/>
        </w:numPr>
        <w:tabs>
          <w:tab w:val="left" w:pos="567"/>
        </w:tabs>
        <w:spacing w:after="0" w:line="312" w:lineRule="auto"/>
        <w:ind w:left="284" w:hanging="28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Inwestor może, przed upływem terminu składania ofert, zmienić treść niniejszego zapytania ofertowego. </w:t>
      </w:r>
    </w:p>
    <w:p w14:paraId="23E1D49B" w14:textId="735DE7E2" w:rsidR="009B13CA" w:rsidRPr="009B13CA" w:rsidRDefault="009B13CA" w:rsidP="009B13CA">
      <w:pPr>
        <w:numPr>
          <w:ilvl w:val="0"/>
          <w:numId w:val="3"/>
        </w:numPr>
        <w:tabs>
          <w:tab w:val="left" w:pos="567"/>
        </w:tabs>
        <w:spacing w:after="0" w:line="312" w:lineRule="auto"/>
        <w:ind w:left="284" w:hanging="28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Wykonawcy mogą zadawać pytania dotyczące niniejszego zapytania ofertowego, w szczególności opisu przedmiotu zamówienia. Pytania można zadawać telefonicznie pod numerem: 856760862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509549093, lub mailowo, wysyłają pytanie na adres: </w:t>
      </w:r>
      <w:hyperlink r:id="rId7" w:history="1">
        <w:r w:rsidRPr="00CD45D9">
          <w:rPr>
            <w:rFonts w:ascii="Times New Roman" w:eastAsia="Lucida Sans Unicode" w:hAnsi="Times New Roman" w:cs="Times New Roman"/>
            <w:bCs/>
            <w:kern w:val="1"/>
            <w:sz w:val="24"/>
            <w:szCs w:val="24"/>
            <w:u w:val="single"/>
            <w:lang w:eastAsia="ar-SA"/>
          </w:rPr>
          <w:t>bialystok@pirol.pl</w:t>
        </w:r>
      </w:hyperlink>
      <w:r w:rsidRPr="00CD45D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.  </w:t>
      </w:r>
    </w:p>
    <w:p w14:paraId="29A60378" w14:textId="20A7814F" w:rsidR="009B13CA" w:rsidRPr="009B13CA" w:rsidRDefault="009B13CA" w:rsidP="009B13CA">
      <w:pPr>
        <w:numPr>
          <w:ilvl w:val="0"/>
          <w:numId w:val="3"/>
        </w:numPr>
        <w:tabs>
          <w:tab w:val="left" w:pos="567"/>
        </w:tabs>
        <w:spacing w:after="0" w:line="312" w:lineRule="auto"/>
        <w:ind w:left="284" w:hanging="28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Zmiany treści zapytania ofertowego oraz wyjaśnienia udzielone przez Inwestora na zapytania wykonawcy stają się integralną częścią zapytania ofertowego i są wiążące dla wykonawców. Zapytania należy złożyć w terminie do dnia </w:t>
      </w:r>
      <w:r w:rsidR="00C52C1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30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.01.2023 r.</w:t>
      </w:r>
    </w:p>
    <w:p w14:paraId="60DFDF2B" w14:textId="77777777" w:rsidR="009B13CA" w:rsidRPr="009B13CA" w:rsidRDefault="009B13CA" w:rsidP="009B13CA">
      <w:pPr>
        <w:numPr>
          <w:ilvl w:val="0"/>
          <w:numId w:val="3"/>
        </w:numPr>
        <w:tabs>
          <w:tab w:val="left" w:pos="567"/>
        </w:tabs>
        <w:spacing w:after="0" w:line="312" w:lineRule="auto"/>
        <w:ind w:left="284" w:hanging="28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Inwestor zastrzega sobie prawo do unieważnienia prowadzonego postępowania i zapytania w każdym czasie bez podania przyczyny. Niniejsze zapytanie ofertowe nie stanowi zobowiązania Inwestora do zawarcia umowy.</w:t>
      </w:r>
    </w:p>
    <w:p w14:paraId="078166E4" w14:textId="77777777" w:rsidR="009B13CA" w:rsidRPr="009B13CA" w:rsidRDefault="009B13CA" w:rsidP="009B13CA">
      <w:pPr>
        <w:tabs>
          <w:tab w:val="left" w:pos="567"/>
        </w:tabs>
        <w:spacing w:after="0" w:line="312" w:lineRule="auto"/>
        <w:ind w:left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14:paraId="0A54EC62" w14:textId="77777777" w:rsidR="009B13CA" w:rsidRPr="009B13CA" w:rsidRDefault="009B13CA" w:rsidP="009B13CA">
      <w:pPr>
        <w:numPr>
          <w:ilvl w:val="0"/>
          <w:numId w:val="1"/>
        </w:numPr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Opis przedmiotu umowy:</w:t>
      </w:r>
    </w:p>
    <w:p w14:paraId="76FD1DE0" w14:textId="77777777" w:rsidR="009B13CA" w:rsidRPr="009B13CA" w:rsidRDefault="009B13CA" w:rsidP="009B13CA">
      <w:pPr>
        <w:numPr>
          <w:ilvl w:val="0"/>
          <w:numId w:val="2"/>
        </w:numPr>
        <w:tabs>
          <w:tab w:val="left" w:pos="567"/>
        </w:tabs>
        <w:spacing w:after="0" w:line="312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umowy jest wykonanie zgodnie z dokumentacją projektową, zasadami sztuki budowlanej i obowiązującymi normami robót budowlanych obejmujących: adaptację drugiej kondygnacji – Piętra I (wraz z klatką schodową) budynku szkoleniowo-hotelowego z funkcją gastronomiczną wraz ze zmianą sposobu użytkowania na budynek biurowo-administracyjny z usługami, na działce nr geod. 344/1 w miejscowości Porosły, gmina Choroszcz.</w:t>
      </w:r>
    </w:p>
    <w:p w14:paraId="67701601" w14:textId="77777777" w:rsidR="009B13CA" w:rsidRPr="009B13CA" w:rsidRDefault="009B13CA" w:rsidP="009B13CA">
      <w:pPr>
        <w:numPr>
          <w:ilvl w:val="0"/>
          <w:numId w:val="2"/>
        </w:numPr>
        <w:tabs>
          <w:tab w:val="left" w:pos="567"/>
        </w:tabs>
        <w:spacing w:after="0" w:line="312" w:lineRule="auto"/>
        <w:ind w:left="284" w:hanging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lastRenderedPageBreak/>
        <w:t>Przedmiotem umowy jest w szczególności:</w:t>
      </w:r>
    </w:p>
    <w:p w14:paraId="5209197A" w14:textId="77777777" w:rsidR="009B13CA" w:rsidRPr="009B13CA" w:rsidRDefault="009B13CA" w:rsidP="009B13CA">
      <w:pPr>
        <w:numPr>
          <w:ilvl w:val="0"/>
          <w:numId w:val="9"/>
        </w:numPr>
        <w:tabs>
          <w:tab w:val="left" w:pos="567"/>
        </w:tabs>
        <w:spacing w:after="0" w:line="312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polegających na adaptację drugiej kondygnacji – Piętra I (wraz z klatką schodową) budynku szkoleniowo-hotelowego z funkcją gastronomiczną wraz ze zmianą sposobu użytkowania na budynek biurowo-administracyjny z usługami, </w:t>
      </w: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zgodnie z warunkami określonymi w niniejszym zapytaniu ofertowym, dokumentacją projektową (znajdującą się w Załączniku nr 1 do niniejszego zapytania ofertowego), zasadami sztuki budowlanej, obowiązującymi normami oraz treścią decyzji nr 1294 z dnia 5 grudnia 2005 r. w sprawie zatwierdzenia projektu budowlanego i udzielenia pozwolenia na budowę (decyzja znajduje się w Załączniku nr 1 do niniejszego zapytania ofertowego), </w:t>
      </w:r>
    </w:p>
    <w:p w14:paraId="4223337D" w14:textId="77777777" w:rsidR="009B13CA" w:rsidRPr="009B13CA" w:rsidRDefault="009B13CA" w:rsidP="009B13CA">
      <w:pPr>
        <w:numPr>
          <w:ilvl w:val="0"/>
          <w:numId w:val="9"/>
        </w:numPr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udzielenie Inwestorowi gwarancji na wykonane roboty budowlane, w tym usuwanie wad przedmiotu umowy, w okresie rękojmi i gwarancji, na warunkach szczegółowo określonych we wzorze umowy stanowiącym Załącznik nr 3 do niniejszego zapytania ofertowego,  </w:t>
      </w:r>
    </w:p>
    <w:p w14:paraId="5B7B17E7" w14:textId="77777777" w:rsidR="009B13CA" w:rsidRPr="009B13CA" w:rsidRDefault="009B13CA" w:rsidP="009B13CA">
      <w:pPr>
        <w:numPr>
          <w:ilvl w:val="0"/>
          <w:numId w:val="9"/>
        </w:numPr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opracowanie i przekazanie Inwestorowi pełnej i kompletnej dokumentacji podwykonawczej, w zakresie i na warunkach szczegółowo określonych we wzorze umowy stanowiącym Załącznik nr 3 do niniejszego zapytania ofertowego.</w:t>
      </w:r>
    </w:p>
    <w:p w14:paraId="1C50DC6D" w14:textId="77777777" w:rsidR="009B13CA" w:rsidRPr="009B13CA" w:rsidRDefault="009B13CA" w:rsidP="009B13CA">
      <w:pPr>
        <w:numPr>
          <w:ilvl w:val="0"/>
          <w:numId w:val="2"/>
        </w:numPr>
        <w:tabs>
          <w:tab w:val="left" w:pos="0"/>
        </w:tabs>
        <w:spacing w:after="0" w:line="312" w:lineRule="auto"/>
        <w:ind w:left="284" w:hanging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Szczegółowy zakres przedmiotu umowy wraz z warunkami realizacji został określony w następujących dokumentach, które składają się na Załącznik nr 1 do niniejszego zapytania ofertowego:</w:t>
      </w:r>
    </w:p>
    <w:p w14:paraId="6524FD77" w14:textId="77777777" w:rsidR="009B13CA" w:rsidRPr="009B13CA" w:rsidRDefault="009B13CA" w:rsidP="009B13CA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567" w:hanging="28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bookmarkStart w:id="4" w:name="_Hlk534916086"/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projekt budowlany,  </w:t>
      </w:r>
    </w:p>
    <w:p w14:paraId="571C9D17" w14:textId="77777777" w:rsidR="009B13CA" w:rsidRPr="009B13CA" w:rsidRDefault="009B13CA" w:rsidP="009B13CA">
      <w:pPr>
        <w:numPr>
          <w:ilvl w:val="0"/>
          <w:numId w:val="10"/>
        </w:numPr>
        <w:tabs>
          <w:tab w:val="left" w:pos="567"/>
          <w:tab w:val="left" w:pos="851"/>
        </w:tabs>
        <w:spacing w:after="0" w:line="312" w:lineRule="auto"/>
        <w:ind w:left="567" w:hanging="28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projekt koncepcyjny, </w:t>
      </w:r>
    </w:p>
    <w:p w14:paraId="7FC3538B" w14:textId="77777777" w:rsidR="009B13CA" w:rsidRPr="009B13CA" w:rsidRDefault="009B13CA" w:rsidP="009B13CA">
      <w:pPr>
        <w:numPr>
          <w:ilvl w:val="0"/>
          <w:numId w:val="10"/>
        </w:numPr>
        <w:tabs>
          <w:tab w:val="left" w:pos="567"/>
          <w:tab w:val="left" w:pos="851"/>
        </w:tabs>
        <w:spacing w:after="0" w:line="312" w:lineRule="auto"/>
        <w:ind w:left="567" w:hanging="28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decyzja nr 1294 z dnia 5 grudnia 2005 r. w sprawie zatwierdzenia projektu budowlanego i udzielenia pozwolenia na budowę, </w:t>
      </w:r>
    </w:p>
    <w:p w14:paraId="0368F3AF" w14:textId="77777777" w:rsidR="009B13CA" w:rsidRPr="009B13CA" w:rsidRDefault="009B13CA" w:rsidP="009B13CA">
      <w:pPr>
        <w:numPr>
          <w:ilvl w:val="0"/>
          <w:numId w:val="10"/>
        </w:numPr>
        <w:tabs>
          <w:tab w:val="left" w:pos="567"/>
          <w:tab w:val="left" w:pos="851"/>
        </w:tabs>
        <w:spacing w:after="0" w:line="312" w:lineRule="auto"/>
        <w:ind w:left="567" w:hanging="28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decyzja nr PNB.7353-RŚ/27/06 w sprawie udzielenia pozwolenia na użytkowanie pierwszego etapu adaptacji istniejącego budynku szkoleniowo-hotelowego z funkcją gastronomiczną wraz ze zmianą sposobu użytkowania na budynek biurowo-administracyjny z usługami w części obejmującej podpiwniczenie oraz budynek parterowy wraz z klatką schodową, położonego w Porosłych 22, nr geod. Działki 344/1, gm. Choroszcz, </w:t>
      </w:r>
    </w:p>
    <w:p w14:paraId="6C594189" w14:textId="77777777" w:rsidR="009B13CA" w:rsidRPr="009B13CA" w:rsidRDefault="009B13CA" w:rsidP="009B13CA">
      <w:pPr>
        <w:numPr>
          <w:ilvl w:val="0"/>
          <w:numId w:val="10"/>
        </w:numPr>
        <w:spacing w:after="200" w:line="276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przedmiar robót (pomocniczo). </w:t>
      </w:r>
    </w:p>
    <w:bookmarkEnd w:id="4"/>
    <w:p w14:paraId="3734111E" w14:textId="77777777" w:rsidR="009B13CA" w:rsidRPr="009B13CA" w:rsidRDefault="009B13CA" w:rsidP="009B13CA">
      <w:pPr>
        <w:numPr>
          <w:ilvl w:val="0"/>
          <w:numId w:val="8"/>
        </w:numPr>
        <w:tabs>
          <w:tab w:val="left" w:pos="567"/>
        </w:tabs>
        <w:spacing w:after="0" w:line="312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Inwestor wskazuje, że przedmiotem zamówienia jest jedynie </w:t>
      </w:r>
      <w:r w:rsidRPr="009B13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część robót budowlanych</w:t>
      </w: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objętych dokumentacją projektową oraz decyzją nr 1294 z dnia 5 grudnia 2005 r. w sprawie zatwierdzenia projektu budowlanego i udzielenia pozwolenia na budowę, tj. roboty na drugiej kondygnacji – Piętrze I, w tym na klatce schodowej. Pozostałe roboty budowlane objęte wskazaną decyzją zostały dotychczas wykonane. W dniu 3 października 2006 r. wydano decyzję nr PNB.7353-RŚ/27/06 w sprawie udzielenia pozwolenia na użytkowanie pierwszego etapu adaptacji istniejącego budynku szkoleniowo-hotelowego z funkcją gastronomiczną wraz ze zmianą sposobu użytkowania na budynek biurowo-administracyjny z usługami w części obejmującej podpiwniczenie oraz budynek parterowy wraz z klatką schodową, położonego w Porosłych 22, nr geod. Działki 344/1, gm. Choroszcz. Zakres zamówienia nie obejmuje dostawy mebli wskazanych w projekcie koncepcyjnym. </w:t>
      </w:r>
    </w:p>
    <w:p w14:paraId="6381788C" w14:textId="77777777" w:rsidR="009B13CA" w:rsidRPr="009B13CA" w:rsidRDefault="009B13CA" w:rsidP="009B13CA">
      <w:pPr>
        <w:numPr>
          <w:ilvl w:val="0"/>
          <w:numId w:val="8"/>
        </w:numPr>
        <w:tabs>
          <w:tab w:val="left" w:pos="567"/>
        </w:tabs>
        <w:spacing w:after="0" w:line="312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lastRenderedPageBreak/>
        <w:t>Ponadto szczegółowo obowiązki Wykonawcy w ramach realizacji umowy określa wzór umowy, stanowiący Załącznik nr 3 do niniejszego zapytania ofertowego.</w:t>
      </w:r>
    </w:p>
    <w:p w14:paraId="78FA8C17" w14:textId="77777777" w:rsidR="009B13CA" w:rsidRPr="009B13CA" w:rsidRDefault="009B13CA" w:rsidP="009B13CA">
      <w:pPr>
        <w:numPr>
          <w:ilvl w:val="0"/>
          <w:numId w:val="8"/>
        </w:numPr>
        <w:tabs>
          <w:tab w:val="left" w:pos="567"/>
        </w:tabs>
        <w:spacing w:after="0" w:line="312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Termin realizacji:</w:t>
      </w:r>
      <w:r w:rsidRPr="009B13C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do dnia 31 maja 2023 r. </w:t>
      </w:r>
    </w:p>
    <w:p w14:paraId="3EDD4A83" w14:textId="77777777" w:rsidR="009B13CA" w:rsidRPr="009B13CA" w:rsidRDefault="009B13CA" w:rsidP="009B13CA">
      <w:pPr>
        <w:tabs>
          <w:tab w:val="left" w:pos="567"/>
        </w:tabs>
        <w:spacing w:after="0" w:line="312" w:lineRule="auto"/>
        <w:ind w:left="284"/>
        <w:contextualSpacing/>
        <w:jc w:val="both"/>
        <w:rPr>
          <w:rFonts w:ascii="Calibri" w:eastAsia="Lucida Sans Unicode" w:hAnsi="Calibri" w:cs="Times New Roman"/>
          <w:lang w:eastAsia="pl-PL"/>
        </w:rPr>
      </w:pPr>
    </w:p>
    <w:p w14:paraId="4A805CAE" w14:textId="77777777" w:rsidR="009B13CA" w:rsidRPr="009B13CA" w:rsidRDefault="009B13CA" w:rsidP="009B13CA">
      <w:pPr>
        <w:numPr>
          <w:ilvl w:val="0"/>
          <w:numId w:val="1"/>
        </w:numPr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B13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Miejsce i termin złożenia oferty: </w:t>
      </w:r>
    </w:p>
    <w:p w14:paraId="397057ED" w14:textId="1C64A401" w:rsidR="009B13CA" w:rsidRPr="009B13CA" w:rsidRDefault="009B13CA" w:rsidP="009B13CA">
      <w:pPr>
        <w:numPr>
          <w:ilvl w:val="0"/>
          <w:numId w:val="6"/>
        </w:numPr>
        <w:tabs>
          <w:tab w:val="left" w:pos="284"/>
          <w:tab w:val="left" w:pos="567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złożyć: pocztą, kurierem lub osobiście do siedziby Inwestora: ul. Porosły, ul. Wierzbowa 57, 16-070 Choroszcz</w:t>
      </w:r>
      <w:r w:rsidR="00CE4E0F">
        <w:rPr>
          <w:rFonts w:ascii="Times New Roman" w:eastAsia="Times New Roman" w:hAnsi="Times New Roman" w:cs="Times New Roman"/>
          <w:sz w:val="24"/>
          <w:szCs w:val="24"/>
          <w:lang w:eastAsia="pl-PL"/>
        </w:rPr>
        <w:t>, w dniach roboczych, tj. poniedziałek – piątek, w godzinach 7.30-15.30.</w:t>
      </w:r>
    </w:p>
    <w:p w14:paraId="25E9FB56" w14:textId="20939BE7" w:rsidR="009B13CA" w:rsidRPr="009B13CA" w:rsidRDefault="009B13CA" w:rsidP="009B13CA">
      <w:pPr>
        <w:numPr>
          <w:ilvl w:val="0"/>
          <w:numId w:val="6"/>
        </w:numPr>
        <w:tabs>
          <w:tab w:val="left" w:pos="284"/>
          <w:tab w:val="left" w:pos="567"/>
        </w:tabs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Pr="00177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terminie do dnia </w:t>
      </w:r>
      <w:r w:rsidR="001770E3" w:rsidRPr="00177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C52C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1770E3" w:rsidRPr="00177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52C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lutego</w:t>
      </w:r>
      <w:r w:rsidRPr="00177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2023 r.</w:t>
      </w:r>
      <w:r w:rsidRPr="001770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,</w:t>
      </w:r>
      <w:r w:rsidRPr="00177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B1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i godzina wpływu oferty do</w:t>
      </w:r>
      <w:r w:rsidR="0017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siedziby</w:t>
      </w: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Inwestora). Ofertę należy złożyć w zamkniętej kopercie zaadresowanej na adres Inwestora z dopiskiem „</w:t>
      </w:r>
      <w:r w:rsidRPr="009B13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Oferta dotycząca zapytania ofertowego – wykonania robót budowlanych na rzecz PIR”. </w:t>
      </w:r>
    </w:p>
    <w:p w14:paraId="1C5BDCB9" w14:textId="77777777" w:rsidR="009B13CA" w:rsidRPr="009B13CA" w:rsidRDefault="009B13CA" w:rsidP="009B13CA">
      <w:pPr>
        <w:numPr>
          <w:ilvl w:val="0"/>
          <w:numId w:val="6"/>
        </w:numPr>
        <w:tabs>
          <w:tab w:val="left" w:pos="284"/>
          <w:tab w:val="left" w:pos="567"/>
        </w:tabs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 terminie nie będą rozpatrywane. </w:t>
      </w:r>
    </w:p>
    <w:p w14:paraId="0B2F6DD1" w14:textId="77777777" w:rsidR="009B13CA" w:rsidRPr="009B13CA" w:rsidRDefault="009B13CA" w:rsidP="009B13CA">
      <w:pPr>
        <w:tabs>
          <w:tab w:val="left" w:pos="284"/>
          <w:tab w:val="left" w:pos="567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49EC7" w14:textId="77777777" w:rsidR="009B13CA" w:rsidRPr="009B13CA" w:rsidRDefault="009B13CA" w:rsidP="009B13CA">
      <w:pPr>
        <w:numPr>
          <w:ilvl w:val="0"/>
          <w:numId w:val="1"/>
        </w:numPr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3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Termin związania ofertą: </w:t>
      </w:r>
    </w:p>
    <w:p w14:paraId="219C0672" w14:textId="77777777" w:rsidR="009B13CA" w:rsidRPr="009B13CA" w:rsidRDefault="009B13CA" w:rsidP="009B13CA">
      <w:pPr>
        <w:widowControl w:val="0"/>
        <w:tabs>
          <w:tab w:val="left" w:pos="284"/>
          <w:tab w:val="left" w:pos="567"/>
        </w:tabs>
        <w:suppressAutoHyphens/>
        <w:spacing w:after="0" w:line="312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Wykonawca jest związany złożoną ofertą przez okres 60 dni. Bieg terminu związania ofertą rozpoczyna się wraz z upływem terminu składania ofert.</w:t>
      </w:r>
    </w:p>
    <w:p w14:paraId="79B00832" w14:textId="77777777" w:rsidR="009B13CA" w:rsidRPr="009B13CA" w:rsidRDefault="009B13CA" w:rsidP="009B13CA">
      <w:pPr>
        <w:widowControl w:val="0"/>
        <w:tabs>
          <w:tab w:val="left" w:pos="284"/>
          <w:tab w:val="left" w:pos="567"/>
        </w:tabs>
        <w:suppressAutoHyphens/>
        <w:spacing w:after="0" w:line="312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71375C9F" w14:textId="77777777" w:rsidR="009B13CA" w:rsidRPr="009B13CA" w:rsidRDefault="009B13CA" w:rsidP="009B13CA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567"/>
        </w:tabs>
        <w:suppressAutoHyphens/>
        <w:spacing w:after="0" w:line="312" w:lineRule="auto"/>
        <w:ind w:left="426" w:hanging="142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Osoba upoważniona do kontaktu z Wykonawcami: </w:t>
      </w:r>
    </w:p>
    <w:p w14:paraId="73E946B4" w14:textId="77777777" w:rsidR="009B13CA" w:rsidRPr="009B13CA" w:rsidRDefault="009B13CA" w:rsidP="009B13CA">
      <w:pPr>
        <w:widowControl w:val="0"/>
        <w:tabs>
          <w:tab w:val="left" w:pos="0"/>
          <w:tab w:val="left" w:pos="567"/>
        </w:tabs>
        <w:suppressAutoHyphens/>
        <w:spacing w:after="0" w:line="312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Upoważnionymi do kontaktu z Wykonawcami są:</w:t>
      </w:r>
    </w:p>
    <w:p w14:paraId="574A6CD6" w14:textId="77777777" w:rsidR="009B13CA" w:rsidRPr="009B13CA" w:rsidRDefault="009B13CA" w:rsidP="009B13C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312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w sprawach związanych z opisem przedmiotu zamówienia – Witold Grunwald, e-mail:</w:t>
      </w:r>
      <w:r w:rsidRPr="009B13CA">
        <w:rPr>
          <w:rFonts w:ascii="Calibri" w:eastAsia="Calibri" w:hAnsi="Calibri" w:cs="Times New Roman"/>
        </w:rPr>
        <w:t xml:space="preserve"> </w:t>
      </w:r>
      <w:hyperlink r:id="rId8" w:history="1">
        <w:r w:rsidRPr="009B13CA"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t>bialystok@pirol.pl</w:t>
        </w:r>
      </w:hyperlink>
      <w:r w:rsidRPr="009B13C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tel.: +48 509549093, </w:t>
      </w:r>
    </w:p>
    <w:p w14:paraId="5D3E3AE9" w14:textId="77777777" w:rsidR="009B13CA" w:rsidRPr="009B13CA" w:rsidRDefault="009B13CA" w:rsidP="009B13CA">
      <w:pPr>
        <w:numPr>
          <w:ilvl w:val="0"/>
          <w:numId w:val="11"/>
        </w:numPr>
        <w:spacing w:after="0" w:line="312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w sprawach formalnych związanych z zapytaniem ofertowym – Barbara Laskowska, e-mail:</w:t>
      </w:r>
      <w:r w:rsidRPr="009B13CA">
        <w:rPr>
          <w:rFonts w:ascii="Times New Roman" w:eastAsia="Lucida Sans Unicode" w:hAnsi="Times New Roman" w:cs="Times New Roman"/>
          <w:color w:val="0563C1"/>
          <w:kern w:val="2"/>
          <w:sz w:val="24"/>
          <w:szCs w:val="24"/>
          <w:u w:val="single"/>
          <w:lang w:eastAsia="ar-SA"/>
        </w:rPr>
        <w:t xml:space="preserve"> </w:t>
      </w:r>
      <w:r w:rsidRPr="009B13C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bialystok@pirol.pl., +48 85 676 08 62, 534 100 015.</w:t>
      </w:r>
    </w:p>
    <w:p w14:paraId="3766EF6F" w14:textId="77777777" w:rsidR="009B13CA" w:rsidRPr="009B13CA" w:rsidRDefault="009B13CA" w:rsidP="009B13CA">
      <w:pPr>
        <w:widowControl w:val="0"/>
        <w:tabs>
          <w:tab w:val="left" w:pos="0"/>
          <w:tab w:val="left" w:pos="567"/>
        </w:tabs>
        <w:suppressAutoHyphens/>
        <w:spacing w:after="0" w:line="312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ar-SA"/>
        </w:rPr>
      </w:pPr>
    </w:p>
    <w:p w14:paraId="02FC59A8" w14:textId="77777777" w:rsidR="009B13CA" w:rsidRPr="009B13CA" w:rsidRDefault="009B13CA" w:rsidP="009B13CA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12" w:lineRule="auto"/>
        <w:ind w:left="426" w:hanging="142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Sposób przygotowania oferty: </w:t>
      </w:r>
    </w:p>
    <w:p w14:paraId="26083DD3" w14:textId="77777777" w:rsidR="009B13CA" w:rsidRPr="009B13CA" w:rsidRDefault="009B13CA" w:rsidP="009B13CA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uppressAutoHyphens/>
        <w:spacing w:after="0" w:line="312" w:lineRule="auto"/>
        <w:ind w:left="284" w:hanging="28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Ofertę należy sporządzić w formie pisemnej, w języku polskim.</w:t>
      </w:r>
    </w:p>
    <w:p w14:paraId="25389F8C" w14:textId="77777777" w:rsidR="009B13CA" w:rsidRPr="009B13CA" w:rsidRDefault="009B13CA" w:rsidP="009B13CA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uppressAutoHyphens/>
        <w:spacing w:after="0" w:line="312" w:lineRule="auto"/>
        <w:ind w:left="284" w:hanging="283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Wykonawca może złożyć jedną ofertę obejmującą całość przedmiotu zapytania ofertowego. </w:t>
      </w:r>
    </w:p>
    <w:p w14:paraId="084D8AD1" w14:textId="77777777" w:rsidR="009B13CA" w:rsidRPr="009B13CA" w:rsidRDefault="009B13CA" w:rsidP="009B13CA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uppressAutoHyphens/>
        <w:spacing w:after="0" w:line="312" w:lineRule="auto"/>
        <w:ind w:left="284" w:hanging="28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O</w:t>
      </w:r>
      <w:r w:rsidRPr="009B13C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ferta powinna zawierać:</w:t>
      </w:r>
    </w:p>
    <w:p w14:paraId="21D315F2" w14:textId="77777777" w:rsidR="009B13CA" w:rsidRPr="009B13CA" w:rsidRDefault="009B13CA" w:rsidP="009B13CA">
      <w:pPr>
        <w:widowControl w:val="0"/>
        <w:numPr>
          <w:ilvl w:val="0"/>
          <w:numId w:val="5"/>
        </w:numPr>
        <w:tabs>
          <w:tab w:val="left" w:pos="284"/>
          <w:tab w:val="left" w:pos="709"/>
        </w:tabs>
        <w:suppressAutoHyphens/>
        <w:spacing w:after="0" w:line="312" w:lineRule="auto"/>
        <w:ind w:left="709" w:hanging="425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wypełniony Formularz ofertowy, zgodnie z wzorem stanowiącym Załącznik nr 2 do zapytania ofertowego, </w:t>
      </w:r>
    </w:p>
    <w:p w14:paraId="39FDAA39" w14:textId="77777777" w:rsidR="009B13CA" w:rsidRPr="009B13CA" w:rsidRDefault="009B13CA" w:rsidP="009B13CA">
      <w:pPr>
        <w:widowControl w:val="0"/>
        <w:numPr>
          <w:ilvl w:val="0"/>
          <w:numId w:val="5"/>
        </w:numPr>
        <w:tabs>
          <w:tab w:val="left" w:pos="284"/>
          <w:tab w:val="left" w:pos="709"/>
        </w:tabs>
        <w:suppressAutoHyphens/>
        <w:spacing w:after="0" w:line="312" w:lineRule="auto"/>
        <w:ind w:left="709" w:hanging="425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pełnomocnictwo lub inny dokument potwierdzający umocowanie do podpisania oferty w imieniu Wykonawcy – </w:t>
      </w:r>
      <w:r w:rsidRPr="009B13CA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ar-SA"/>
        </w:rPr>
        <w:t>jeżeli dotyczy</w:t>
      </w:r>
      <w:r w:rsidRPr="009B13C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. </w:t>
      </w:r>
    </w:p>
    <w:p w14:paraId="3243306F" w14:textId="4837F03D" w:rsidR="00CE4E0F" w:rsidRPr="009B13CA" w:rsidRDefault="009B13CA" w:rsidP="00CE4E0F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uppressAutoHyphens/>
        <w:spacing w:after="0" w:line="312" w:lineRule="auto"/>
        <w:ind w:left="284" w:hanging="28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9B13C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Oferta wraz z załącznikami musi zostać podpisana przez osobę/y upoważnioną/e do reprezentowania Wykonawcy. </w:t>
      </w:r>
    </w:p>
    <w:p w14:paraId="4385795E" w14:textId="77777777" w:rsidR="009B13CA" w:rsidRPr="009B13CA" w:rsidRDefault="009B13CA" w:rsidP="009B13CA">
      <w:pPr>
        <w:widowControl w:val="0"/>
        <w:tabs>
          <w:tab w:val="left" w:pos="284"/>
          <w:tab w:val="left" w:pos="426"/>
          <w:tab w:val="left" w:pos="567"/>
        </w:tabs>
        <w:suppressAutoHyphens/>
        <w:spacing w:after="0" w:line="312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728DE5CF" w14:textId="77777777" w:rsidR="009B13CA" w:rsidRPr="009B13CA" w:rsidRDefault="009B13CA" w:rsidP="009B13CA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312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9B13CA">
        <w:rPr>
          <w:rFonts w:ascii="Times New Roman" w:eastAsia="Calibri" w:hAnsi="Times New Roman" w:cs="Times New Roman"/>
          <w:b/>
          <w:kern w:val="3"/>
          <w:sz w:val="24"/>
          <w:szCs w:val="24"/>
        </w:rPr>
        <w:t>Cena oferty</w:t>
      </w:r>
    </w:p>
    <w:p w14:paraId="48B62E29" w14:textId="77777777" w:rsidR="009B13CA" w:rsidRPr="009B13CA" w:rsidRDefault="009B13CA" w:rsidP="009B13CA">
      <w:pPr>
        <w:numPr>
          <w:ilvl w:val="0"/>
          <w:numId w:val="7"/>
        </w:numPr>
        <w:tabs>
          <w:tab w:val="left" w:pos="567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prawidłowego sporządzenia oferty, </w:t>
      </w:r>
      <w:r w:rsidRPr="009B1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wymaga, aby wykonawca dokonał wizji lokalnej</w:t>
      </w: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realizacji zamówienia i jego otoczenia. </w:t>
      </w:r>
      <w:r w:rsidRPr="009B13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złożona przez wykonawcę, który nie odbył wizji lokalnej, zostanie odrzucona.</w:t>
      </w: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15AD65" w14:textId="77777777" w:rsidR="009B13CA" w:rsidRPr="009B13CA" w:rsidRDefault="009B13CA" w:rsidP="009B13CA">
      <w:pPr>
        <w:numPr>
          <w:ilvl w:val="0"/>
          <w:numId w:val="7"/>
        </w:numPr>
        <w:tabs>
          <w:tab w:val="left" w:pos="567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należne Wykonawcy będzie wynagrodzeniem ryczałtowym. Cena oferty stanowić będzie ryczałtowe i ostateczne wynagrodzenie Wykonawcy za wykonanie przedmiotu zamówienia niezależnie od rozmiaru robót budowlanych i innych świadczeń oraz ponoszonych przez Wykonawcę kosztów jej realizacji. Cena ryczałtowa brutto oferty powinna obejmować wszystkie koszty, opłaty i podatki, które Wykonawca poniesie w związku z realizacją zamówienia, a także prace budowlane, podstawowe, pomocnicze oraz inne czynności niezbędne do należytego wykonania przedmiotu zamówienia. </w:t>
      </w:r>
    </w:p>
    <w:p w14:paraId="2AA9AEA5" w14:textId="77777777" w:rsidR="009B13CA" w:rsidRPr="009B13CA" w:rsidRDefault="009B13CA" w:rsidP="009B13CA">
      <w:pPr>
        <w:numPr>
          <w:ilvl w:val="0"/>
          <w:numId w:val="7"/>
        </w:numPr>
        <w:tabs>
          <w:tab w:val="left" w:pos="567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ułatwienia wykonawcom przygotowania oferty, Zamawiający udostępnia przedmiar robót, który stanowią załącznik nr 1 do niniejszego zapytania ofertowego. Zamawiający podkreśla jednak, że przedmiar ma wyłącznie charakter pomocniczy. Wykonawca zobowiązany jest do samodzielnego oszacowania rozmiaru robót i ponosi pełną odpowiedzialność za prawidłowe wyliczenie ceny za wykonanie przedmiotu umowy. Wykonawca powinien oszacować rodzaj i rozmiar robót na podstawie dokumentacji projektowej, chyba, że określenie rodzaju materiałów na podstawie dokumentacji projektowej nie będzie możliwe. </w:t>
      </w:r>
    </w:p>
    <w:p w14:paraId="4A9DB733" w14:textId="77777777" w:rsidR="009B13CA" w:rsidRPr="009B13CA" w:rsidRDefault="009B13CA" w:rsidP="009B13CA">
      <w:pPr>
        <w:numPr>
          <w:ilvl w:val="0"/>
          <w:numId w:val="7"/>
        </w:numPr>
        <w:tabs>
          <w:tab w:val="left" w:pos="567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 podpisaniem umowy przedłoży szczegółowy kosztorys ofertowy. </w:t>
      </w:r>
    </w:p>
    <w:p w14:paraId="1F89EF67" w14:textId="77777777" w:rsidR="009B13CA" w:rsidRPr="009B13CA" w:rsidRDefault="009B13CA" w:rsidP="009B13CA">
      <w:pPr>
        <w:numPr>
          <w:ilvl w:val="0"/>
          <w:numId w:val="7"/>
        </w:numPr>
        <w:tabs>
          <w:tab w:val="left" w:pos="567"/>
        </w:tabs>
        <w:suppressAutoHyphens/>
        <w:autoSpaceDN w:val="0"/>
        <w:spacing w:after="0" w:line="312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winna być określona w złotych polskich. Rozliczenia między Inwestorem a Wykonawcą będą prowadzone w walucie polskiej. </w:t>
      </w:r>
    </w:p>
    <w:p w14:paraId="09B20E06" w14:textId="77777777" w:rsidR="009B13CA" w:rsidRPr="009B13CA" w:rsidRDefault="009B13CA" w:rsidP="009B13CA">
      <w:pPr>
        <w:numPr>
          <w:ilvl w:val="0"/>
          <w:numId w:val="7"/>
        </w:numPr>
        <w:tabs>
          <w:tab w:val="left" w:pos="567"/>
        </w:tabs>
        <w:suppressAutoHyphens/>
        <w:autoSpaceDN w:val="0"/>
        <w:spacing w:after="0" w:line="312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CA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 zastrzega możliwość podjęcia z wykonawcami negocjacji dotyczących cen zaoferowanych w złożonych ofertach. W takim przypadku, ostateczna wysokość oferowanej ceny określona zostanie w protokole z negocjacji.</w:t>
      </w:r>
    </w:p>
    <w:p w14:paraId="0ED0BA39" w14:textId="77777777" w:rsidR="009B13CA" w:rsidRPr="009B13CA" w:rsidRDefault="009B13CA" w:rsidP="009B13CA">
      <w:pPr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4DF77" w14:textId="77777777" w:rsidR="009B13CA" w:rsidRPr="009B13CA" w:rsidRDefault="009B13CA" w:rsidP="009B13CA">
      <w:pPr>
        <w:numPr>
          <w:ilvl w:val="0"/>
          <w:numId w:val="1"/>
        </w:numPr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B13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Badanie ofert </w:t>
      </w:r>
    </w:p>
    <w:p w14:paraId="1C7DD25E" w14:textId="77777777" w:rsidR="009B13CA" w:rsidRPr="009B13CA" w:rsidRDefault="009B13CA" w:rsidP="009B13CA">
      <w:pPr>
        <w:tabs>
          <w:tab w:val="left" w:pos="284"/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3CA">
        <w:rPr>
          <w:rFonts w:ascii="Times New Roman" w:eastAsia="Calibri" w:hAnsi="Times New Roman" w:cs="Times New Roman"/>
          <w:sz w:val="24"/>
          <w:szCs w:val="24"/>
        </w:rPr>
        <w:t>W toku badania i oceny ofert Inwestor może żądać od wykonawcy wyjaśnień dotyczących treści złożonych ofert we wskazanym przez Inwestora terminie. W  tym Inwestor może zwrócić się do wykonawcy o wyjaśnienie treści oferty w zakresie zaoferowanej ceny za realizację umowy, w szczególności jeżeli zaoferowana cena wydaje się rażąco niska w stosunku do przedmiotu umowy i budzi wątpliwości Inwestora.</w:t>
      </w:r>
    </w:p>
    <w:p w14:paraId="21FC16A0" w14:textId="77777777" w:rsidR="009B13CA" w:rsidRPr="009B13CA" w:rsidRDefault="009B13CA" w:rsidP="009B13CA">
      <w:pPr>
        <w:tabs>
          <w:tab w:val="left" w:pos="567"/>
        </w:tabs>
        <w:spacing w:after="0" w:line="312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FCAD9F" w14:textId="77777777" w:rsidR="009B13CA" w:rsidRPr="009B13CA" w:rsidRDefault="009B13CA" w:rsidP="009B13CA">
      <w:pPr>
        <w:numPr>
          <w:ilvl w:val="0"/>
          <w:numId w:val="1"/>
        </w:numPr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B13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Wzór umowy </w:t>
      </w:r>
    </w:p>
    <w:p w14:paraId="1E9DA121" w14:textId="77777777" w:rsidR="009B13CA" w:rsidRPr="009B13CA" w:rsidRDefault="009B13CA" w:rsidP="009B13CA">
      <w:pPr>
        <w:numPr>
          <w:ilvl w:val="0"/>
          <w:numId w:val="12"/>
        </w:numPr>
        <w:tabs>
          <w:tab w:val="left" w:pos="567"/>
        </w:tabs>
        <w:spacing w:after="0" w:line="312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B13C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Propozycja warunków umowy z Wykonawcą zawarta jest we wzorze umowy stanowiącym Załącznik nr 3 do zapytania ofertowego. </w:t>
      </w:r>
    </w:p>
    <w:p w14:paraId="203B25D7" w14:textId="77777777" w:rsidR="009B13CA" w:rsidRPr="009B13CA" w:rsidRDefault="009B13CA" w:rsidP="009B13CA">
      <w:pPr>
        <w:numPr>
          <w:ilvl w:val="0"/>
          <w:numId w:val="12"/>
        </w:numPr>
        <w:tabs>
          <w:tab w:val="left" w:pos="567"/>
        </w:tabs>
        <w:spacing w:after="0" w:line="312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B13C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Złożenie przez Wykonawcę oferty jest równoznaczne z akceptacją wzoru umowy oraz zobowiązaniem do zawarcia umowy na warunkach w nim określonych.</w:t>
      </w:r>
    </w:p>
    <w:p w14:paraId="18275B16" w14:textId="77777777" w:rsidR="009B13CA" w:rsidRPr="009B13CA" w:rsidRDefault="009B13CA" w:rsidP="009B13CA">
      <w:pPr>
        <w:numPr>
          <w:ilvl w:val="0"/>
          <w:numId w:val="12"/>
        </w:numPr>
        <w:tabs>
          <w:tab w:val="left" w:pos="567"/>
        </w:tabs>
        <w:spacing w:after="0" w:line="312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B13C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Umowa z wybranym Wykonawcą zostanie zawarta w terminie i miejscu wyznaczonym przez Inwestora.</w:t>
      </w:r>
    </w:p>
    <w:p w14:paraId="38DE1463" w14:textId="77777777" w:rsidR="009B13CA" w:rsidRPr="009B13CA" w:rsidRDefault="009B13CA" w:rsidP="009B13CA">
      <w:pPr>
        <w:tabs>
          <w:tab w:val="left" w:pos="567"/>
        </w:tabs>
        <w:spacing w:after="0" w:line="312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AC0F90D" w14:textId="77777777" w:rsidR="009B13CA" w:rsidRPr="009B13CA" w:rsidRDefault="009B13CA" w:rsidP="009B13CA">
      <w:pPr>
        <w:tabs>
          <w:tab w:val="left" w:pos="567"/>
        </w:tabs>
        <w:spacing w:after="0" w:line="312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81F2E75" w14:textId="77777777" w:rsidR="009B13CA" w:rsidRPr="009B13CA" w:rsidRDefault="009B13CA" w:rsidP="009B13CA">
      <w:pPr>
        <w:tabs>
          <w:tab w:val="left" w:pos="567"/>
        </w:tabs>
        <w:spacing w:after="0" w:line="312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F4603F5" w14:textId="77777777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3CA">
        <w:rPr>
          <w:rFonts w:ascii="Times New Roman" w:eastAsia="Calibri" w:hAnsi="Times New Roman" w:cs="Times New Roman"/>
          <w:sz w:val="24"/>
          <w:szCs w:val="24"/>
        </w:rPr>
        <w:t>…….…………………………………….</w:t>
      </w:r>
    </w:p>
    <w:p w14:paraId="3C12DCD1" w14:textId="77777777" w:rsidR="009B13CA" w:rsidRPr="009B13CA" w:rsidRDefault="009B13CA" w:rsidP="009B13CA">
      <w:pPr>
        <w:tabs>
          <w:tab w:val="left" w:pos="567"/>
        </w:tabs>
        <w:spacing w:after="0" w:line="312" w:lineRule="auto"/>
        <w:ind w:left="4248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B13CA">
        <w:rPr>
          <w:rFonts w:ascii="Times New Roman" w:eastAsia="Calibri" w:hAnsi="Times New Roman" w:cs="Times New Roman"/>
          <w:i/>
          <w:sz w:val="20"/>
          <w:szCs w:val="20"/>
        </w:rPr>
        <w:t>(podpis Inwestora)</w:t>
      </w:r>
    </w:p>
    <w:p w14:paraId="3AAE1FDC" w14:textId="77777777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08FDE8" w14:textId="77777777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0195F6" w14:textId="77777777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B13C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Załączniki do niniejszego zapytania ofertowego: </w:t>
      </w:r>
    </w:p>
    <w:p w14:paraId="28E2A854" w14:textId="77777777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13CA">
        <w:rPr>
          <w:rFonts w:ascii="Times New Roman" w:eastAsia="Calibri" w:hAnsi="Times New Roman" w:cs="Times New Roman"/>
          <w:sz w:val="20"/>
          <w:szCs w:val="20"/>
        </w:rPr>
        <w:t>Załącznik nr 1 – opis przedmiotu umowy,</w:t>
      </w:r>
    </w:p>
    <w:p w14:paraId="1A606D91" w14:textId="77777777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13CA">
        <w:rPr>
          <w:rFonts w:ascii="Times New Roman" w:eastAsia="Calibri" w:hAnsi="Times New Roman" w:cs="Times New Roman"/>
          <w:sz w:val="20"/>
          <w:szCs w:val="20"/>
        </w:rPr>
        <w:t>Załącznik nr 2 – formularz ofertowy,</w:t>
      </w:r>
    </w:p>
    <w:p w14:paraId="00581F5C" w14:textId="77777777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13CA">
        <w:rPr>
          <w:rFonts w:ascii="Times New Roman" w:eastAsia="Calibri" w:hAnsi="Times New Roman" w:cs="Times New Roman"/>
          <w:sz w:val="20"/>
          <w:szCs w:val="20"/>
        </w:rPr>
        <w:t xml:space="preserve">Załącznik nr 3 – wzór umowy. </w:t>
      </w:r>
    </w:p>
    <w:p w14:paraId="4FB7AB11" w14:textId="77777777" w:rsidR="009B13CA" w:rsidRPr="009B13CA" w:rsidRDefault="009B13CA" w:rsidP="009B13C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5B21CC" w14:textId="77777777" w:rsidR="0070504A" w:rsidRDefault="0070504A" w:rsidP="009B13CA">
      <w:pPr>
        <w:jc w:val="both"/>
      </w:pPr>
    </w:p>
    <w:sectPr w:rsidR="0070504A" w:rsidSect="001922F1">
      <w:headerReference w:type="default" r:id="rId9"/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E4AA" w14:textId="77777777" w:rsidR="00804098" w:rsidRDefault="00804098">
      <w:pPr>
        <w:spacing w:after="0" w:line="240" w:lineRule="auto"/>
      </w:pPr>
      <w:r>
        <w:separator/>
      </w:r>
    </w:p>
  </w:endnote>
  <w:endnote w:type="continuationSeparator" w:id="0">
    <w:p w14:paraId="21C267DC" w14:textId="77777777" w:rsidR="00804098" w:rsidRDefault="0080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C39E" w14:textId="77777777" w:rsidR="000F4297" w:rsidRDefault="0000000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7D35565" w14:textId="77777777" w:rsidR="000F42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E29F" w14:textId="77777777" w:rsidR="00804098" w:rsidRDefault="00804098">
      <w:pPr>
        <w:spacing w:after="0" w:line="240" w:lineRule="auto"/>
      </w:pPr>
      <w:r>
        <w:separator/>
      </w:r>
    </w:p>
  </w:footnote>
  <w:footnote w:type="continuationSeparator" w:id="0">
    <w:p w14:paraId="3AE46476" w14:textId="77777777" w:rsidR="00804098" w:rsidRDefault="0080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79E4" w14:textId="77777777" w:rsidR="000F4297" w:rsidRDefault="00000000" w:rsidP="009D6FE6">
    <w:pPr>
      <w:pStyle w:val="Nagwek"/>
      <w:tabs>
        <w:tab w:val="clear" w:pos="9072"/>
        <w:tab w:val="right" w:pos="10206"/>
      </w:tabs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D5A"/>
    <w:multiLevelType w:val="multilevel"/>
    <w:tmpl w:val="AD3EBD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892CCF"/>
    <w:multiLevelType w:val="hybridMultilevel"/>
    <w:tmpl w:val="5316D0D8"/>
    <w:lvl w:ilvl="0" w:tplc="74DE0D66">
      <w:start w:val="4"/>
      <w:numFmt w:val="decimal"/>
      <w:lvlText w:val="%1."/>
      <w:lvlJc w:val="left"/>
      <w:pPr>
        <w:ind w:left="2345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49CC"/>
    <w:multiLevelType w:val="multilevel"/>
    <w:tmpl w:val="B4243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1493752C"/>
    <w:multiLevelType w:val="hybridMultilevel"/>
    <w:tmpl w:val="FB56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060"/>
    <w:multiLevelType w:val="hybridMultilevel"/>
    <w:tmpl w:val="591E29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CE0525"/>
    <w:multiLevelType w:val="hybridMultilevel"/>
    <w:tmpl w:val="AD3449C6"/>
    <w:lvl w:ilvl="0" w:tplc="A7E6AE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670CB6"/>
    <w:multiLevelType w:val="hybridMultilevel"/>
    <w:tmpl w:val="E9F4D852"/>
    <w:lvl w:ilvl="0" w:tplc="04150013">
      <w:start w:val="1"/>
      <w:numFmt w:val="upperRoman"/>
      <w:lvlText w:val="%1."/>
      <w:lvlJc w:val="right"/>
      <w:pPr>
        <w:ind w:left="9291" w:hanging="360"/>
      </w:pPr>
      <w:rPr>
        <w:rFonts w:hint="default"/>
        <w:b/>
      </w:rPr>
    </w:lvl>
    <w:lvl w:ilvl="1" w:tplc="0A0E0A6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B0E61A44">
      <w:start w:val="36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13F3"/>
    <w:multiLevelType w:val="hybridMultilevel"/>
    <w:tmpl w:val="6536351E"/>
    <w:lvl w:ilvl="0" w:tplc="1FFA24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04C04"/>
    <w:multiLevelType w:val="hybridMultilevel"/>
    <w:tmpl w:val="0A3CE184"/>
    <w:lvl w:ilvl="0" w:tplc="234C61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8E3A32"/>
    <w:multiLevelType w:val="hybridMultilevel"/>
    <w:tmpl w:val="9A0E92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CB1A75"/>
    <w:multiLevelType w:val="hybridMultilevel"/>
    <w:tmpl w:val="80D4E5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F3B5ED7"/>
    <w:multiLevelType w:val="hybridMultilevel"/>
    <w:tmpl w:val="83C4A002"/>
    <w:lvl w:ilvl="0" w:tplc="F92219DC">
      <w:start w:val="1"/>
      <w:numFmt w:val="decimal"/>
      <w:lvlText w:val="%1)"/>
      <w:lvlJc w:val="left"/>
      <w:pPr>
        <w:ind w:left="164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325714439">
    <w:abstractNumId w:val="6"/>
  </w:num>
  <w:num w:numId="2" w16cid:durableId="2127192209">
    <w:abstractNumId w:val="5"/>
  </w:num>
  <w:num w:numId="3" w16cid:durableId="1646814742">
    <w:abstractNumId w:val="8"/>
  </w:num>
  <w:num w:numId="4" w16cid:durableId="697704486">
    <w:abstractNumId w:val="3"/>
  </w:num>
  <w:num w:numId="5" w16cid:durableId="198712435">
    <w:abstractNumId w:val="4"/>
  </w:num>
  <w:num w:numId="6" w16cid:durableId="482158539">
    <w:abstractNumId w:val="10"/>
  </w:num>
  <w:num w:numId="7" w16cid:durableId="1609124327">
    <w:abstractNumId w:val="2"/>
  </w:num>
  <w:num w:numId="8" w16cid:durableId="1557279126">
    <w:abstractNumId w:val="1"/>
  </w:num>
  <w:num w:numId="9" w16cid:durableId="2098019452">
    <w:abstractNumId w:val="11"/>
  </w:num>
  <w:num w:numId="10" w16cid:durableId="495846258">
    <w:abstractNumId w:val="9"/>
  </w:num>
  <w:num w:numId="11" w16cid:durableId="1772818536">
    <w:abstractNumId w:val="0"/>
  </w:num>
  <w:num w:numId="12" w16cid:durableId="578826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EE"/>
    <w:rsid w:val="001770E3"/>
    <w:rsid w:val="002C0FEE"/>
    <w:rsid w:val="0070504A"/>
    <w:rsid w:val="00804098"/>
    <w:rsid w:val="008818F2"/>
    <w:rsid w:val="00950A9C"/>
    <w:rsid w:val="009B13CA"/>
    <w:rsid w:val="00C52C17"/>
    <w:rsid w:val="00CD45D9"/>
    <w:rsid w:val="00CE4E0F"/>
    <w:rsid w:val="00E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6793"/>
  <w15:chartTrackingRefBased/>
  <w15:docId w15:val="{78379CF5-6900-4489-9AC0-74F9213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3C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B13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13C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3CA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9B13C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13C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13C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kowski@barterg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ystok@piro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3</dc:creator>
  <cp:keywords/>
  <dc:description/>
  <cp:lastModifiedBy>Podlaska Izba Rolnicza 2</cp:lastModifiedBy>
  <cp:revision>6</cp:revision>
  <cp:lastPrinted>2023-01-04T11:59:00Z</cp:lastPrinted>
  <dcterms:created xsi:type="dcterms:W3CDTF">2023-01-04T10:39:00Z</dcterms:created>
  <dcterms:modified xsi:type="dcterms:W3CDTF">2023-01-23T12:55:00Z</dcterms:modified>
</cp:coreProperties>
</file>