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8CAA" w14:textId="77777777" w:rsidR="00F6355D" w:rsidRPr="001A1E22" w:rsidRDefault="00B61F96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8153DFB" w14:textId="77777777" w:rsidR="00F6355D" w:rsidRPr="001A1E22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>Sprawozdanie z działalności</w:t>
      </w:r>
    </w:p>
    <w:p w14:paraId="41F7B96C" w14:textId="77777777" w:rsidR="00F6355D" w:rsidRPr="001A1E22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>Zarządu Podlaskiej Izby Rolniczej</w:t>
      </w:r>
    </w:p>
    <w:p w14:paraId="57914C02" w14:textId="57B80BF7" w:rsidR="00F6355D" w:rsidRPr="001A1E22" w:rsidRDefault="007C1454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>styczeń</w:t>
      </w:r>
      <w:r w:rsidR="0054364F" w:rsidRPr="001A1E22">
        <w:rPr>
          <w:rFonts w:ascii="Bookman Old Style" w:hAnsi="Bookman Old Style" w:cs="Times New Roman"/>
          <w:b/>
        </w:rPr>
        <w:t xml:space="preserve"> 202</w:t>
      </w:r>
      <w:r w:rsidRPr="001A1E22">
        <w:rPr>
          <w:rFonts w:ascii="Bookman Old Style" w:hAnsi="Bookman Old Style" w:cs="Times New Roman"/>
          <w:b/>
        </w:rPr>
        <w:t>1</w:t>
      </w:r>
    </w:p>
    <w:p w14:paraId="7C1DD884" w14:textId="77777777" w:rsidR="00A82615" w:rsidRPr="001A1E22" w:rsidRDefault="00A82615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779D8FC2" w14:textId="0C52EBA8" w:rsidR="00A96714" w:rsidRPr="001A1E22" w:rsidRDefault="0087403C" w:rsidP="00D30855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1A1E22">
        <w:rPr>
          <w:rFonts w:ascii="Bookman Old Style" w:hAnsi="Bookman Old Style" w:cs="Times New Roman"/>
        </w:rPr>
        <w:t>Działania Zarządu Podlaskiej Izby Rolniczej konce</w:t>
      </w:r>
      <w:r w:rsidR="004E7F0B" w:rsidRPr="001A1E22">
        <w:rPr>
          <w:rFonts w:ascii="Bookman Old Style" w:hAnsi="Bookman Old Style" w:cs="Times New Roman"/>
        </w:rPr>
        <w:t>n</w:t>
      </w:r>
      <w:r w:rsidRPr="001A1E22">
        <w:rPr>
          <w:rFonts w:ascii="Bookman Old Style" w:hAnsi="Bookman Old Style" w:cs="Times New Roman"/>
        </w:rPr>
        <w:t>t</w:t>
      </w:r>
      <w:r w:rsidR="004E7F0B" w:rsidRPr="001A1E22">
        <w:rPr>
          <w:rFonts w:ascii="Bookman Old Style" w:hAnsi="Bookman Old Style" w:cs="Times New Roman"/>
        </w:rPr>
        <w:t>r</w:t>
      </w:r>
      <w:r w:rsidRPr="001A1E22">
        <w:rPr>
          <w:rFonts w:ascii="Bookman Old Style" w:hAnsi="Bookman Old Style" w:cs="Times New Roman"/>
        </w:rPr>
        <w:t>owały się głównie na realizacji bieżących zadań statutowych samorządu rolniczego województwa podlaskiego. Zarząd PIR działa</w:t>
      </w:r>
      <w:r w:rsidR="00E53629" w:rsidRPr="001A1E22">
        <w:rPr>
          <w:rFonts w:ascii="Bookman Old Style" w:hAnsi="Bookman Old Style" w:cs="Times New Roman"/>
        </w:rPr>
        <w:t>ł</w:t>
      </w:r>
      <w:r w:rsidRPr="001A1E22">
        <w:rPr>
          <w:rFonts w:ascii="Bookman Old Style" w:hAnsi="Bookman Old Style" w:cs="Times New Roman"/>
        </w:rPr>
        <w:t xml:space="preserve"> w oparciu o Ustawę o izbach rolniczych</w:t>
      </w:r>
      <w:r w:rsidR="006A71C3" w:rsidRPr="001A1E22">
        <w:rPr>
          <w:rFonts w:ascii="Bookman Old Style" w:hAnsi="Bookman Old Style" w:cs="Times New Roman"/>
        </w:rPr>
        <w:t xml:space="preserve"> i</w:t>
      </w:r>
      <w:r w:rsidRPr="001A1E22">
        <w:rPr>
          <w:rFonts w:ascii="Bookman Old Style" w:hAnsi="Bookman Old Style" w:cs="Times New Roman"/>
        </w:rPr>
        <w:t xml:space="preserve"> Statut Podlaskiej Izby Rolniczej.</w:t>
      </w:r>
      <w:r w:rsidR="00326931" w:rsidRPr="001A1E22">
        <w:rPr>
          <w:rFonts w:ascii="Bookman Old Style" w:hAnsi="Bookman Old Style"/>
        </w:rPr>
        <w:t xml:space="preserve"> </w:t>
      </w:r>
      <w:r w:rsidR="0007120F" w:rsidRPr="001A1E22">
        <w:rPr>
          <w:rFonts w:ascii="Bookman Old Style" w:hAnsi="Bookman Old Style"/>
        </w:rPr>
        <w:t xml:space="preserve">Spotkania zwoływał Prezes Podlaskiej Izby Rolniczej Grzegorz Leszczyński. </w:t>
      </w:r>
      <w:r w:rsidR="00326931" w:rsidRPr="001A1E22">
        <w:rPr>
          <w:rFonts w:ascii="Bookman Old Style" w:hAnsi="Bookman Old Style" w:cs="Times New Roman"/>
        </w:rPr>
        <w:t>W omawianym okresie sprawozdawczy</w:t>
      </w:r>
      <w:r w:rsidR="00822511" w:rsidRPr="001A1E22">
        <w:rPr>
          <w:rFonts w:ascii="Bookman Old Style" w:hAnsi="Bookman Old Style" w:cs="Times New Roman"/>
        </w:rPr>
        <w:t>m odbyły się dwa posiedzenia</w:t>
      </w:r>
      <w:r w:rsidR="007649FF" w:rsidRPr="001A1E22">
        <w:rPr>
          <w:rFonts w:ascii="Bookman Old Style" w:hAnsi="Bookman Old Style" w:cs="Times New Roman"/>
        </w:rPr>
        <w:t xml:space="preserve"> w terminie </w:t>
      </w:r>
      <w:r w:rsidR="00E53629" w:rsidRPr="001A1E22">
        <w:rPr>
          <w:rFonts w:ascii="Bookman Old Style" w:hAnsi="Bookman Old Style" w:cs="Times New Roman"/>
        </w:rPr>
        <w:t>7 stycznia 2021</w:t>
      </w:r>
      <w:r w:rsidR="007649FF" w:rsidRPr="001A1E22">
        <w:rPr>
          <w:rFonts w:ascii="Bookman Old Style" w:hAnsi="Bookman Old Style" w:cs="Times New Roman"/>
        </w:rPr>
        <w:t xml:space="preserve"> r</w:t>
      </w:r>
      <w:r w:rsidR="00822511" w:rsidRPr="001A1E22">
        <w:rPr>
          <w:rFonts w:ascii="Bookman Old Style" w:hAnsi="Bookman Old Style" w:cs="Times New Roman"/>
        </w:rPr>
        <w:t>.</w:t>
      </w:r>
      <w:r w:rsidR="00E53629" w:rsidRPr="001A1E22">
        <w:rPr>
          <w:rFonts w:ascii="Bookman Old Style" w:hAnsi="Bookman Old Style" w:cs="Times New Roman"/>
        </w:rPr>
        <w:t xml:space="preserve"> oraz 21 stycznia 2021r.</w:t>
      </w:r>
      <w:r w:rsidR="0007120F" w:rsidRPr="001A1E22">
        <w:rPr>
          <w:rFonts w:ascii="Bookman Old Style" w:hAnsi="Bookman Old Style" w:cs="Times New Roman"/>
        </w:rPr>
        <w:t xml:space="preserve"> W posiedzeniach uczestniczyli wszyscy członkowie Zarządu</w:t>
      </w:r>
      <w:r w:rsidR="007649FF" w:rsidRPr="001A1E22">
        <w:rPr>
          <w:rFonts w:ascii="Bookman Old Style" w:hAnsi="Bookman Old Style" w:cs="Times New Roman"/>
        </w:rPr>
        <w:t xml:space="preserve">, </w:t>
      </w:r>
      <w:r w:rsidR="0007120F" w:rsidRPr="001A1E22">
        <w:rPr>
          <w:rFonts w:ascii="Bookman Old Style" w:hAnsi="Bookman Old Style" w:cs="Times New Roman"/>
        </w:rPr>
        <w:t>Barbara Laskowska- Dyrektor Biura.</w:t>
      </w:r>
      <w:r w:rsidR="004B2FC9" w:rsidRPr="001A1E22">
        <w:rPr>
          <w:rFonts w:ascii="Bookman Old Style" w:hAnsi="Bookman Old Style" w:cs="Times New Roman"/>
        </w:rPr>
        <w:t xml:space="preserve"> Ponadto w posiedzeniu w dn. 21 stycznia 2021r. udział wzięli Dariusz Ciochanowski- delegat Rady Powiatowej PIR w Mońkach i Aleksander </w:t>
      </w:r>
      <w:proofErr w:type="spellStart"/>
      <w:r w:rsidR="004B2FC9" w:rsidRPr="001A1E22">
        <w:rPr>
          <w:rFonts w:ascii="Bookman Old Style" w:hAnsi="Bookman Old Style" w:cs="Times New Roman"/>
        </w:rPr>
        <w:t>Bojczuk</w:t>
      </w:r>
      <w:proofErr w:type="spellEnd"/>
      <w:r w:rsidR="004B2FC9" w:rsidRPr="001A1E22">
        <w:rPr>
          <w:rFonts w:ascii="Bookman Old Style" w:hAnsi="Bookman Old Style" w:cs="Times New Roman"/>
        </w:rPr>
        <w:t>- Radca Prawny izby.</w:t>
      </w:r>
    </w:p>
    <w:p w14:paraId="42D03A84" w14:textId="4961C04E" w:rsidR="005A4592" w:rsidRPr="001A1E22" w:rsidRDefault="005A4592" w:rsidP="00F51031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0A917FA7" w14:textId="0255631A" w:rsidR="005A4592" w:rsidRPr="001A1E22" w:rsidRDefault="005A4592" w:rsidP="00F51031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>W omawianym okresie Zarząd Podlaskiej Izby Rolniczej opiniował następujące akty prawne:</w:t>
      </w:r>
    </w:p>
    <w:p w14:paraId="4D6C0070" w14:textId="569B48E1" w:rsidR="000808E5" w:rsidRPr="001A1E22" w:rsidRDefault="000808E5" w:rsidP="000808E5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>Projekt rozporządzenia Ministra Rolnictwa i Rozwoju Wsi zmieniającego rozporządzenie w sprawie szczegółowych warunków i trybu przyznawania pomocy finansowej w ramach działania „Rolnictwo ekologiczne” objętego Programem Rozwoju Obszarów Wiejskich na lata 2014–2020.</w:t>
      </w:r>
    </w:p>
    <w:p w14:paraId="5F9D73A5" w14:textId="77777777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Po analizie przedmiotowego rozporządzenia Podlaska Izba Rolnicza wnosi następujące uwagi:</w:t>
      </w:r>
    </w:p>
    <w:p w14:paraId="2D5C8BF6" w14:textId="77777777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- stawka płatności w Pakiecie 6. Trwałe użytki zielone w okresie konwersji oraz Pakiecie 12. Trwałe użytki zielone po okresie konwersji powinna być zwiększona o ok. 30 %, zbiory z TUZ są bazą paszową dla zwierząt utrzymywanych w gospodarstwie, otrzymywanie płatności w tych pakietach uzależnione jest od posiadania odpowiedniej obsady zwierząt, a zatem kwota płatności winna być zbliżona do stawki za 1 ha przy pakietach paszowych w ramach Rolnictwa ekologicznego</w:t>
      </w:r>
    </w:p>
    <w:p w14:paraId="01826D58" w14:textId="77777777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- wysokość płatności w ramach rolnictwa ekologicznego w naszej ocenie winna być waloryzowana wg wskaźnika wzrostu minimalnego wynagrodzenia, stąd też pozytywnie oceniamy wzrost stawek płatności w ramach Rolnictwa ekologicznego w następnym roku, jednak powinny być one jeszcze wyższe</w:t>
      </w:r>
    </w:p>
    <w:p w14:paraId="40312B0A" w14:textId="7B1625C4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 xml:space="preserve">- w celu podniesienia dobrostanu zwierząt warto rozważyć byłoby wprowadzenie w ramach tego działania dopłat do zwierząt utrzymywanych na głębokiej ściółce (do </w:t>
      </w: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lastRenderedPageBreak/>
        <w:t>przyjęcia byłaby stawka 500 zł na 1 DJP)</w:t>
      </w:r>
    </w:p>
    <w:p w14:paraId="394D0737" w14:textId="77777777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- należy zmienić przepisy w kwestii tworzenia grupy rolników (w celu spełnienia warunku</w:t>
      </w: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 xml:space="preserve"> </w:t>
      </w: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m. in. obsady zwierząt) – obecnie rolnicy, którzy podjęli zobowiązanie w ramach Upraw paszowych czy Trwałych Użytków Zielonych gdy przelicznik na 1 ha wynosił 0,3 DJP nie mogą tworzyć grupy z rolnikami, którzy mają warunek posiadania obsady zwierząt 0,5 DJP na 1 ha – często rolnicy nie są świadomi jakie realizują zobowiązanie, tworzą grupę rolników, a na etapie wydawania decyzji otrzymują decyzję o odmowie płatności z uwagi na stworzenie nieprawidłowej grupy rolników</w:t>
      </w:r>
    </w:p>
    <w:p w14:paraId="269A92D6" w14:textId="77777777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- pozytywnie opiniujemy 3-letni okres zobowiązania w ramach Rolnictwa ekologicznego, rolnicy którzy obawiali się 5-letniego okresu zobowiązania będą mogli w okresie tych 3 lat sprawdzić, czy system tego rolnictwa jest odpowiedni w odniesieniu do ich gospodarstw</w:t>
      </w:r>
    </w:p>
    <w:p w14:paraId="1D306C02" w14:textId="7CB47261" w:rsidR="000808E5" w:rsidRPr="001A1E22" w:rsidRDefault="000808E5" w:rsidP="000808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- należałoby pochylić się nad sankcjami dotyczącymi nieposiadania odpowiedniej obsady zwierząt w odniesieniu do posiadanej powierzchni upraw paszowych oraz TUZ, rolnik nie powinien dostawać odmowy przyznania płatności, jeśli obsada jest za mała – w naszej ocenie płatność powinna być przyznawana do tej powierzchni, do której wystarczyła obsada wyliczona ze zwierząt posiadanych przez rolnika w wymaganych okresie referencyjnym</w:t>
      </w:r>
    </w:p>
    <w:p w14:paraId="53D9E646" w14:textId="49354F4F" w:rsidR="00D91D3D" w:rsidRPr="001A1E22" w:rsidRDefault="00D91D3D" w:rsidP="0072671B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 xml:space="preserve">Projekt u rozporządzenia Ministra Rolnictwa i Rozwoju Wsi zmieniającego rozporządzenie w sprawie laboratoriów urzędowych i referencyjnych oraz zakresu analiz wykonywanych przez te laboratoria </w:t>
      </w:r>
    </w:p>
    <w:p w14:paraId="4691253A" w14:textId="0C7E6E0D" w:rsidR="00D91D3D" w:rsidRPr="001A1E22" w:rsidRDefault="006F3418" w:rsidP="00D91D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Izba</w:t>
      </w:r>
      <w:r w:rsidR="00D91D3D"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 xml:space="preserve"> nie </w:t>
      </w: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zgłosiła uw</w:t>
      </w:r>
      <w:r w:rsidR="00D91D3D"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ag do projektu, który ogranicza zakres działania laboratorium J.S. Hamilton Poland Sp., z o.o.</w:t>
      </w:r>
    </w:p>
    <w:p w14:paraId="1DB62612" w14:textId="125AF5B7" w:rsidR="0072671B" w:rsidRPr="001A1E22" w:rsidRDefault="0072671B" w:rsidP="0072671B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>Projekt ustawy o zmianie ustawy o scalaniu i wymianie gruntów oraz niektórych innych ustaw.</w:t>
      </w:r>
    </w:p>
    <w:p w14:paraId="7B2FD5BD" w14:textId="6D641D04" w:rsidR="0072671B" w:rsidRPr="001A1E22" w:rsidRDefault="0072671B" w:rsidP="007267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 xml:space="preserve">Zaopiniowano pozytywnie. Nowelizacja reguluje procedury przeprowadzania postępowania scaleniowego w okresie stanu zagrożenia epidemicznego lub stanu epidemii. Przewiduje w czasie trwania stanu epidemii możliwość przeprowadzenia zebrań związanych ze scaleniami i zabieranie na nich głosu za pomocą środków komunikacji elektronicznej. Projekt przewiduje ponadto zmianę w ustawie Prawo geodezyjne i kartograficzne w zakresie zawiadamiania stron o ustaleniu gleboznawczej klasyfikacji gruntów. Obecnie obowiązujące przepisy przewidują, że zawiadamianie stron oraz doręczenie decyzji o ustaleniu gleboznawczej klasyfikacji odbywa się za pokwitowaniem przez operatora pocztowego na adres wskazany w ewidencji gruntów i budynków. Przy przeprowadzaniu klasyfikacji z urzędu na gruntach objętych postępowaniem </w:t>
      </w: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lastRenderedPageBreak/>
        <w:t xml:space="preserve">scaleniowym, z uwagi na dużą liczbę stron postępowania w projekcie uznaje się za zasadne zastosowanie trybu doręczeń w formie obwieszczenia. Wprowadzane zmiany mają usprawnić oraz przyspieszyć postępowania scaleniowe w szczególności poprzez wprowadzenie terminów dla wojewodów i sądów administracyjnych do rozpatrywania </w:t>
      </w:r>
      <w:proofErr w:type="spellStart"/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odwołań</w:t>
      </w:r>
      <w:proofErr w:type="spellEnd"/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 xml:space="preserve"> i skarg. Ponadto w ustawie przewidziano, że niemożliwe będzie stwierdzenie nieważności decyzji scaleniowej w przypadku, gdy wada dotyczy tylko nielicznych uczestników.</w:t>
      </w:r>
    </w:p>
    <w:p w14:paraId="23496C45" w14:textId="7527AE17" w:rsidR="0072671B" w:rsidRPr="001A1E22" w:rsidRDefault="0072671B" w:rsidP="007267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Przygotowana przez resort rolnictwa ustawa ma też wykonać wyrok Trybunału Konstytucyjnego z 18 kwietnia 2019 r. (sygn. akt SK 21/17) w zakresie umożliwienia wydania ostatecznej decyzji zatwierdzającej projekt scalenia gruntów na podstawie art. 158 par. 2 kodeksu postępowania administracyjnego, poprzez wprowadzenie zmiany dotychczasowej treści art. 33 ust. 2.</w:t>
      </w:r>
    </w:p>
    <w:p w14:paraId="32E211FD" w14:textId="3926DF18" w:rsidR="00E53629" w:rsidRPr="001A1E22" w:rsidRDefault="00E53629" w:rsidP="00E53629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 xml:space="preserve">Projekt rozporządzenia Ministra Rolnictwa i Rozwoju Wsi zmieniającym rozporządzenie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na lata 2014–2020 </w:t>
      </w:r>
    </w:p>
    <w:p w14:paraId="76C2B2EB" w14:textId="785D2748" w:rsidR="00E53629" w:rsidRPr="001A1E22" w:rsidRDefault="00E53629" w:rsidP="00E536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Pozytywnie zaopiniowano skrócenie czasu na rozpatrzenie wniosku złożonego w ramach działania "Restrukturyzacja Małych Gospodarstw". Dodatkowo umożliwienie składania wniosków w formie elektronicznej znacznie ułatwi i przyspieszy ich składanie i rozpatrywanie. Proponowane zmiany pozwolą na szybkie i sprawne wykorzystanie środków z pożytkiem dla małych producentów rolnych. Pozostałe zapisy przedmiotowego rozporządzenia pozwolą płynnie przejść z realizacji programów ze środków kończącego się PROW 2014- 2020 do nowej perspektywy finansowej.</w:t>
      </w:r>
    </w:p>
    <w:p w14:paraId="79490AA5" w14:textId="5D3FE1B5" w:rsidR="00E53629" w:rsidRPr="001A1E22" w:rsidRDefault="00E53629" w:rsidP="00E53629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i/>
          <w:iCs/>
          <w:kern w:val="3"/>
          <w:lang w:eastAsia="zh-CN" w:bidi="hi-IN"/>
        </w:rPr>
        <w:t>Rządowy projekt ustawy o zmianie ustawy o podatku akcyzowym oraz niektórych innych ustaw</w:t>
      </w:r>
    </w:p>
    <w:p w14:paraId="2B09973E" w14:textId="0AFFE808" w:rsidR="00B5176A" w:rsidRPr="001A1E22" w:rsidRDefault="00E53629" w:rsidP="00E5362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SimSun" w:hAnsi="Bookman Old Style" w:cs="Times New Roman"/>
          <w:bCs/>
          <w:kern w:val="3"/>
          <w:lang w:eastAsia="zh-CN" w:bidi="hi-IN"/>
        </w:rPr>
      </w:pPr>
      <w:r w:rsidRPr="001A1E22">
        <w:rPr>
          <w:rFonts w:ascii="Bookman Old Style" w:eastAsia="SimSun" w:hAnsi="Bookman Old Style" w:cs="Times New Roman"/>
          <w:bCs/>
          <w:kern w:val="3"/>
          <w:lang w:eastAsia="zh-CN" w:bidi="hi-IN"/>
        </w:rPr>
        <w:t>Nie wniesiono uwag do projektu.</w:t>
      </w:r>
    </w:p>
    <w:p w14:paraId="6B53FD00" w14:textId="62EB8C77" w:rsidR="006F3418" w:rsidRPr="001A1E22" w:rsidRDefault="006F3418" w:rsidP="00E5362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man Old Style" w:hAnsi="Bookman Old Style" w:cs="Times New Roman"/>
          <w:bCs/>
          <w:i/>
          <w:iCs/>
          <w:sz w:val="22"/>
          <w:szCs w:val="22"/>
        </w:rPr>
      </w:pPr>
      <w:r w:rsidRPr="001A1E22">
        <w:rPr>
          <w:rFonts w:ascii="Bookman Old Style" w:hAnsi="Bookman Old Style" w:cs="Times New Roman"/>
          <w:bCs/>
          <w:i/>
          <w:iCs/>
          <w:sz w:val="22"/>
          <w:szCs w:val="22"/>
        </w:rPr>
        <w:t>Projekt instrukcji wypełniania certyfikatu UE, który będzie obowiązywał w rolnictwie ekologicznym na podstawie przepisów rozporządzenia (UE) 2018/848</w:t>
      </w:r>
    </w:p>
    <w:p w14:paraId="3FA6E411" w14:textId="4E7C4A45" w:rsidR="006F3418" w:rsidRPr="001A1E22" w:rsidRDefault="006F3418" w:rsidP="006F3418">
      <w:pPr>
        <w:spacing w:line="360" w:lineRule="auto"/>
        <w:jc w:val="both"/>
        <w:rPr>
          <w:rFonts w:ascii="Bookman Old Style" w:hAnsi="Bookman Old Style"/>
        </w:rPr>
      </w:pPr>
      <w:r w:rsidRPr="001A1E22">
        <w:rPr>
          <w:rFonts w:ascii="Bookman Old Style" w:hAnsi="Bookman Old Style"/>
        </w:rPr>
        <w:t xml:space="preserve">W nawiązaniu do przesłanych wytycznych dot. instrukcji wypełniania certyfikatu UE, w naszej ocenie są one następstwem procesu certyfikacji i dotyczą głównie jednostek certyfikujących podlegających nadzorowi Ministra Rolnictwa i Rozwoju Wsi, jako organu upoważniającego jednostki te do prowadzenia kontroli i wydawania certyfikatów. </w:t>
      </w:r>
      <w:r w:rsidRPr="001A1E22">
        <w:rPr>
          <w:rFonts w:ascii="Bookman Old Style" w:hAnsi="Bookman Old Style"/>
        </w:rPr>
        <w:lastRenderedPageBreak/>
        <w:t>Certyfikat jest dokumentem, uprawniającym m. in. do znakowania, sprzedaży produktów jako ekologiczne oraz otrzymywania płatności m. in. w ARiMR, jeśli dokument ten spełniać będzie wymogi pozwalające na wymienione wcześniej czynności, nie jest kluczowym sposób jego wypełnienia.</w:t>
      </w:r>
    </w:p>
    <w:p w14:paraId="113A1083" w14:textId="080FB038" w:rsidR="00F87C00" w:rsidRPr="001A1E22" w:rsidRDefault="00F87C00" w:rsidP="00F87C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man Old Style" w:hAnsi="Bookman Old Style" w:cs="Times New Roman"/>
          <w:bCs/>
          <w:i/>
          <w:iCs/>
          <w:sz w:val="22"/>
          <w:szCs w:val="22"/>
        </w:rPr>
      </w:pPr>
      <w:r w:rsidRPr="001A1E22">
        <w:rPr>
          <w:rFonts w:ascii="Bookman Old Style" w:hAnsi="Bookman Old Style" w:cs="Times New Roman"/>
          <w:bCs/>
          <w:i/>
          <w:iCs/>
          <w:sz w:val="22"/>
          <w:szCs w:val="22"/>
        </w:rPr>
        <w:t>Projekt rozporządzenia Ministra Rolnictwa i Rozwoju Wsi zmieniającego rozporządzenie w sprawie szczegółowych warunków i trybu przyznawania pomocy finansowej w ramach działania „Działanie rolno-środowiskowo-klimatyczne” objętego PROW na lata 2014– 2020.</w:t>
      </w:r>
    </w:p>
    <w:p w14:paraId="4D7C08DA" w14:textId="2A0451B8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Po analizie przedmiotowego rozporządzenia wn</w:t>
      </w:r>
      <w:r w:rsidR="004D58D5">
        <w:rPr>
          <w:rFonts w:ascii="Bookman Old Style" w:hAnsi="Bookman Old Style" w:cs="Times New Roman"/>
          <w:bCs/>
        </w:rPr>
        <w:t>iesiono</w:t>
      </w:r>
      <w:r w:rsidRPr="001A1E22">
        <w:rPr>
          <w:rFonts w:ascii="Bookman Old Style" w:hAnsi="Bookman Old Style" w:cs="Times New Roman"/>
          <w:bCs/>
        </w:rPr>
        <w:t xml:space="preserve"> następujące uwagi:</w:t>
      </w:r>
    </w:p>
    <w:p w14:paraId="1D23FDFF" w14:textId="2C52380E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- nie zgadzamy się z:  2) w § 33: a) ust. 9 :</w:t>
      </w:r>
    </w:p>
    <w:p w14:paraId="7C7FCD3E" w14:textId="43D70E73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,,Jeżeli rolnik lub zarządca nie posiada planu działalności rolnośrodowiskowej, płatność rolno-środowiskowo-klimatyczna za realizację zobowiązania rolno-środowiskowo-klimatycznego, w odniesieniu do którego rolnik lub zarządca nie posiada planu działalności rolnośrodowiskowej, przysługuje temu rolnikowi lub zarządcy w wysokości zmniejszonej o 40%.”</w:t>
      </w:r>
    </w:p>
    <w:p w14:paraId="4E814D3B" w14:textId="50D07B65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 xml:space="preserve"> Naszym zdaniem mija się z celem wprowadzenie zmniejszenia kwoty dopłaty o 40% przy braku planu PRSK, ponieważ rolnik musi do 10 lipca dostarczyć do  ARiMR pierwszą i drugą stronę planu PRSK , oraz zobowiązanie w ramach pakietu, lata jego realizacji i wymogi dla wszystkich pakietów. Do września pierwszą i drugą stronę ekspertyzy, oświadczenie eksperta i oświadczenie dotyczące wymogów obligatoryjnych. Bez tych dokumentów wniosek nie jest rozpatrywany, także na początku rolnik powinien posiadać kompletny plan PRSK. Obniżka sankcji naszym zdaniem w tym przypadku jest nieuzasadniona.</w:t>
      </w:r>
    </w:p>
    <w:p w14:paraId="380FE06B" w14:textId="691AB4E6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- pozytywnie opiniujemy skrócenie okresu realizacji programu do 2 lat. Rolnicy, którzy do tej pory bali się długich pięcioletnich zobowiązań, ponieważ do końca nie wiedzieli czy sprawdzi się to w ich gospodarstwach, teraz chętniej będą decydowali na ich podjęcie.</w:t>
      </w:r>
    </w:p>
    <w:p w14:paraId="5CE81202" w14:textId="732F807C" w:rsidR="00F87C00" w:rsidRPr="001A1E22" w:rsidRDefault="00F87C00" w:rsidP="00F87C00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- według nas prowadzone zmiany do zobowiązań  po 2021 roku,  powinny być traktowane na nowo, natomiast zobowiązania zawarte w 2014-2020 powinno być rozliczane na starych zasadach.</w:t>
      </w:r>
    </w:p>
    <w:p w14:paraId="17503134" w14:textId="3954E883" w:rsidR="00F87C00" w:rsidRPr="00562ABA" w:rsidRDefault="00F87C00" w:rsidP="00F87C0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man Old Style" w:hAnsi="Bookman Old Style" w:cs="Times New Roman"/>
          <w:bCs/>
          <w:i/>
          <w:iCs/>
          <w:color w:val="FF0000"/>
          <w:sz w:val="22"/>
          <w:szCs w:val="22"/>
        </w:rPr>
      </w:pPr>
      <w:r w:rsidRPr="00562ABA">
        <w:rPr>
          <w:rFonts w:ascii="Bookman Old Style" w:hAnsi="Bookman Old Style" w:cs="Times New Roman"/>
          <w:bCs/>
          <w:i/>
          <w:iCs/>
          <w:sz w:val="22"/>
          <w:szCs w:val="22"/>
        </w:rPr>
        <w:t xml:space="preserve">Projekt rozporządzenia Ministra Rolnictwa i Rozwoju Wsi zmieniającego rozporządzenie w sprawie szczegółowych warunków i trybu przyznawania pomocy </w:t>
      </w:r>
      <w:r w:rsidRPr="00562ABA">
        <w:rPr>
          <w:rFonts w:ascii="Bookman Old Style" w:hAnsi="Bookman Old Style" w:cs="Times New Roman"/>
          <w:bCs/>
          <w:i/>
          <w:iCs/>
          <w:sz w:val="22"/>
          <w:szCs w:val="22"/>
        </w:rPr>
        <w:lastRenderedPageBreak/>
        <w:t>finansowej w ramach działania „Dobrostan zwierząt” objętego PROW na lata 2014–2020.</w:t>
      </w:r>
    </w:p>
    <w:p w14:paraId="5482B5ED" w14:textId="7777777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>Po zapoznaniu się z przedmiotowym projektem z zadowoleniem obserwujemy wprowadzenie zmian postulowanych przez samorząd rolniczy oraz wprowadzenie szeregu uproszczeń.</w:t>
      </w:r>
    </w:p>
    <w:p w14:paraId="10AED965" w14:textId="7777777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- Zmiana polegająca na rozszerzeniu zakresu wsparcia o owce jest ukłonem w stosunku do producentów tegoż gatunku. Jest to niszowa gałąź produkcji zwierzęcej polskiego rolnictwa, więc każda forma wsparcia przyjmowana jest przez izby rolnicze z entuzjazmem i poparciem. Zasady przyznawania wsparcia są analogiczne w odniesieniu do płatności </w:t>
      </w:r>
      <w:proofErr w:type="spellStart"/>
      <w:r w:rsidRPr="00562ABA">
        <w:rPr>
          <w:rFonts w:ascii="Bookman Old Style" w:hAnsi="Bookman Old Style" w:cs="Times New Roman"/>
          <w:bCs/>
        </w:rPr>
        <w:t>dobrostanowej</w:t>
      </w:r>
      <w:proofErr w:type="spellEnd"/>
      <w:r w:rsidRPr="00562ABA">
        <w:rPr>
          <w:rFonts w:ascii="Bookman Old Style" w:hAnsi="Bookman Old Style" w:cs="Times New Roman"/>
          <w:bCs/>
        </w:rPr>
        <w:t>, więc nie budzą na tym etapie większych zastrzeżeń.</w:t>
      </w:r>
    </w:p>
    <w:p w14:paraId="1ED6B12A" w14:textId="7777777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W województwie podlaskim wielu jest owczarzy, a Podlasie jest na drugim miejscu w Polsce w hodowli owiec. Jednocześnie wielu naszych rolników zauważyło w projektowanym rozporządzeniu  brak tzw. skopków, które mają duże znaczenie w przypadku owiec drobnych typu świniarka, czy wrzosówka. Są to wykastrowane samce owiec, przeznaczone na opas – tryki </w:t>
      </w:r>
      <w:proofErr w:type="spellStart"/>
      <w:r w:rsidRPr="00562ABA">
        <w:rPr>
          <w:rFonts w:ascii="Bookman Old Style" w:hAnsi="Bookman Old Style" w:cs="Times New Roman"/>
          <w:bCs/>
        </w:rPr>
        <w:t>poselekcyjne</w:t>
      </w:r>
      <w:proofErr w:type="spellEnd"/>
      <w:r w:rsidRPr="00562ABA">
        <w:rPr>
          <w:rFonts w:ascii="Bookman Old Style" w:hAnsi="Bookman Old Style" w:cs="Times New Roman"/>
          <w:bCs/>
        </w:rPr>
        <w:t xml:space="preserve"> usunięte z hodowli, których tuszki są bardzo wartościowe, ale wymagają dłuższego okres tuczu (od 9 do 12 m-</w:t>
      </w:r>
      <w:proofErr w:type="spellStart"/>
      <w:r w:rsidRPr="00562ABA">
        <w:rPr>
          <w:rFonts w:ascii="Bookman Old Style" w:hAnsi="Bookman Old Style" w:cs="Times New Roman"/>
          <w:bCs/>
        </w:rPr>
        <w:t>cy</w:t>
      </w:r>
      <w:proofErr w:type="spellEnd"/>
      <w:r w:rsidRPr="00562ABA">
        <w:rPr>
          <w:rFonts w:ascii="Bookman Old Style" w:hAnsi="Bookman Old Style" w:cs="Times New Roman"/>
          <w:bCs/>
        </w:rPr>
        <w:t xml:space="preserve">) i wypasu na pastwisku. </w:t>
      </w:r>
    </w:p>
    <w:p w14:paraId="0AD5C7E4" w14:textId="2E8519AF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Obecnie owczarze borykają się z wieloma problemami, tj. brakiem skupu wełny, brakiem zwrotu podatku akcyzowego za paliwo oraz wysokimi kosztami chipów dla owiec przeznaczonych na eksport. Dlatego zwracamy się z prośbą aby w wariancie 3.1. Dobrostan owiec (zwiększona powierzchnia w budynkach) w przypadku owiec utrzymywanych grupowo były również skopki (ze zwiększoną powierzchnią do 0,72 </w:t>
      </w:r>
      <w:proofErr w:type="spellStart"/>
      <w:r w:rsidRPr="00562ABA">
        <w:rPr>
          <w:rFonts w:ascii="Bookman Old Style" w:hAnsi="Bookman Old Style" w:cs="Times New Roman"/>
          <w:bCs/>
        </w:rPr>
        <w:t>mkw</w:t>
      </w:r>
      <w:proofErr w:type="spellEnd"/>
      <w:r w:rsidRPr="00562ABA">
        <w:rPr>
          <w:rFonts w:ascii="Bookman Old Style" w:hAnsi="Bookman Old Style" w:cs="Times New Roman"/>
          <w:bCs/>
        </w:rPr>
        <w:t xml:space="preserve">), które obecnie już są objęte rozporządzeniem Ministra Rolnictwa i Rozwoju Wsi z dnia 28 czerwca 2010 r. </w:t>
      </w:r>
      <w:proofErr w:type="spellStart"/>
      <w:r w:rsidRPr="00562ABA">
        <w:rPr>
          <w:rFonts w:ascii="Bookman Old Style" w:hAnsi="Bookman Old Style" w:cs="Times New Roman"/>
          <w:bCs/>
        </w:rPr>
        <w:t>ws</w:t>
      </w:r>
      <w:proofErr w:type="spellEnd"/>
      <w:r w:rsidRPr="00562ABA">
        <w:rPr>
          <w:rFonts w:ascii="Bookman Old Style" w:hAnsi="Bookman Old Style" w:cs="Times New Roman"/>
          <w:bCs/>
        </w:rPr>
        <w:t>. minimalnych warunków utrzymywania gatunków zwierząt gospodarskich.</w:t>
      </w:r>
    </w:p>
    <w:p w14:paraId="4197A753" w14:textId="43370A24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- Zmiany w dobrostanie loch dopuszczające możliwość czasowego utrzymywania loch w systemie jarzmowym, jednak przez okres nie dłuższy niż 8 dni w okresie okołoporodowym są zmianami, odpowiadającymi na postulaty hodowców trzody, pozwolą na otrzymanie wsparcia przez większą liczbę producentów. Ponadto w okresie okołoporodowym utrzymywanie loch w systemie jarzmowym jest praktyką powszechną i bezpieczną dla hodowców. Zrozumiałym jest fakt deklaracji w planie poprawy dobrostanu bądź w oświadczeniu, iż rolnik utrzymuje w tym okresie lochy w takim systemie, jednak czy </w:t>
      </w:r>
      <w:r w:rsidRPr="00562ABA">
        <w:rPr>
          <w:rFonts w:ascii="Bookman Old Style" w:hAnsi="Bookman Old Style" w:cs="Times New Roman"/>
          <w:bCs/>
        </w:rPr>
        <w:lastRenderedPageBreak/>
        <w:t>konieczne jest prowadzenie oświadczenia/rejestru zawierającego datę wyproszenia i daty utrzymywania loch w systemie jarzmowym? Dane dotyczące wyproszenia ARiMR posiada w systemie IRZ, natomiast wiadomym jest, że w rejestrze rolnik wpisze okres 8-dniowy. Zatem czy zasadne jest tworzenie kolejnego dokumentu, który rolnik będzie musiał sporządzać i dostarczać w odpowiednim terminie (15-31 marca roku następującego po roku złożenia wniosku - kto pamięta o takim terminie - rok po złożeniu wniosku), tym bardziej, że ARiMR dane posiada w swoich zasobach.</w:t>
      </w:r>
    </w:p>
    <w:p w14:paraId="71FAE853" w14:textId="7777777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>Ponadto naszym zdaniem powinno być: ust. 4 dodaje się ust. 4a w brzmieniu: „4a. Zmianą skutkującą koniecznością zmiany informacji, o której mowa w ust. 2 pkt 1 lit. c załącznika nr 1 do rozporządzenia, nie jest utrzymywanie loch w systemie jarzmowym przez okres nie dłuższy niż 10 dni w okresie okołoporodowym.”, i nie dłuższym niż 10 dni w okresie po porodzie.</w:t>
      </w:r>
    </w:p>
    <w:p w14:paraId="0DC486DC" w14:textId="4A54D06D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Wprowadzenie lochy  do kojca porodowego powoduje, że w organizmie zwierzęcia muszą się wytworzyć przeciwciała do patogenów znajdujących się na w porodówce. Aby przeciwciała mogły zostać przekazane dla prosiąt, które nie mają jeszcze wykształconej własnej odporności na patogeny, należy wprowadzać lochę na 3-4 tygodnie  przed porodem. Jednakże wiąże się to z koniecznością posiadania dużego zaplecza wolnych kojców porodowych. Dlatego też  hodowcy wprowadzają lochy na 7-10 dni przed oproszeniem – pod warunkiem reżimu sanitarnego i przestrzegania zasady  CPP- CPP. Czas 7-10 powoduje, że locha przyzwyczaja się do nowych warunków bytowania  oswaja  z nowym pomieszczeniem. Efektem czego jest mniejszy stres podczas akcji porodowej a  także odruch  behawioru macierzyńskiego nie jest zachwiany stresem wynikającym ze zmiany środowiska. Czas w jarzmie porodowym musimy podzielić na dwa etapy: Pierwszym jest okres aklimatyzacji w nowych warunkach. Kolejnym,  etapem  jest czas gdy po porodzie locha rozpoczyna karmienie prosiąt i przekazuje w pokarmie immunoglobuliny chroniące prosięta przed patogenami, do czasu gdy prosięta są w stanie poruszać się samodzielnie po kojcu bez żadnych problemów, odnajdują miejsce przebywania kiedy nie są karmione przez lochę. Są w stanie pić wodę oraz pobierać paszę. Jest to okres od 7 do 10 dni po porodzie dlatego też w tym okresie locha winna znajdować się w jarzmie po to by prosięta miały możliwość samodzielnego poruszania się po kojcu porodowym bez możliwości przygniecenia przez lochę. Jarzma są stosowane tylko i wyłączę w celu ochrony prosiąt przed przygnieceniami w trakcie i zaraz po porodzie. Dlatego też okres przebywania lochy w jarzmie winien wynosić min 14 max 20 dni. </w:t>
      </w:r>
      <w:r w:rsidRPr="00562ABA">
        <w:rPr>
          <w:rFonts w:ascii="Bookman Old Style" w:hAnsi="Bookman Old Style" w:cs="Times New Roman"/>
          <w:bCs/>
        </w:rPr>
        <w:lastRenderedPageBreak/>
        <w:t>Pozwoli to na odsadzanie większej liczby prosiąt od lochy co za tym idzie  uzyskanie lepszych wyników produkcyjnych.</w:t>
      </w:r>
    </w:p>
    <w:p w14:paraId="4776622A" w14:textId="7777777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W pkt. 6. Płatność </w:t>
      </w:r>
      <w:proofErr w:type="spellStart"/>
      <w:r w:rsidRPr="00562ABA">
        <w:rPr>
          <w:rFonts w:ascii="Bookman Old Style" w:hAnsi="Bookman Old Style" w:cs="Times New Roman"/>
          <w:bCs/>
        </w:rPr>
        <w:t>dobrostanowa</w:t>
      </w:r>
      <w:proofErr w:type="spellEnd"/>
      <w:r w:rsidRPr="00562ABA">
        <w:rPr>
          <w:rFonts w:ascii="Bookman Old Style" w:hAnsi="Bookman Old Style" w:cs="Times New Roman"/>
          <w:bCs/>
        </w:rPr>
        <w:t xml:space="preserve"> w ramach wariantów, o których mowa w § 4 ust. 2 pkt 1: 1) lit. a i c, może zostać przyznana, jeżeli rolnik nie utrzymuje loch w systemie jarzmowym; należy dopisać  lit d, Utrzymanie loch może mieć system jarzmowy nie przekraczający 10% stada podstawowego loch w gospodarstwie.</w:t>
      </w:r>
    </w:p>
    <w:p w14:paraId="6909712A" w14:textId="32CCB027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>Należy dopisać kolejny podpunkt, który pozwoli na odstępstwo od niniejszej zasady w ilości 10 % stada podstawowego.  W praktyce rolniczej utrzymanie loch jest zbiorcze po kilka w kojcu. Rolnicy nie mają możliwości aby każda locha posiadała oddzielny kojec o minimalnej powierzchni.  Należy mieć na uwadze, że zwierzęta ustanawiają hierarchię stada w brutalny sposób jakim jest agresja. Są lochy, których zachowanie nie pozwala na utrzymanie zbiorcze ponieważ zagraża to zdrowiu a także życiu pozostałych zwierząt. Dlatego też powinny znajdować się oddzielnie, dzięki temu pozwoli to na pobieranie paszy w odpowiedniej ilości oraz ograniczy stres oraz urazy jakim ulegają zwierzęta.</w:t>
      </w:r>
    </w:p>
    <w:p w14:paraId="0D2DC326" w14:textId="718E97BD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- Rozwiązanie polegające na wprowadzeniu degresywności płatności </w:t>
      </w:r>
      <w:proofErr w:type="spellStart"/>
      <w:r w:rsidRPr="00562ABA">
        <w:rPr>
          <w:rFonts w:ascii="Bookman Old Style" w:hAnsi="Bookman Old Style" w:cs="Times New Roman"/>
          <w:bCs/>
        </w:rPr>
        <w:t>dobrostanowej</w:t>
      </w:r>
      <w:proofErr w:type="spellEnd"/>
      <w:r w:rsidRPr="00562ABA">
        <w:rPr>
          <w:rFonts w:ascii="Bookman Old Style" w:hAnsi="Bookman Old Style" w:cs="Times New Roman"/>
          <w:bCs/>
        </w:rPr>
        <w:t xml:space="preserve">, w odniesieniu do wariantów dotyczących krów mlecznych: 100% stawki płatności za liczbę krów mlecznych od 1 do 100 sztuk, 75% stawki płatności – za liczbę krów mlecznych powyżej 100 do 150 sztuk; 50% stawki płatności – za liczbę krów mlecznych powyżej 150 sztuk jest w odczuciu producentów niezasadna. Płatność </w:t>
      </w:r>
      <w:proofErr w:type="spellStart"/>
      <w:r w:rsidRPr="00562ABA">
        <w:rPr>
          <w:rFonts w:ascii="Bookman Old Style" w:hAnsi="Bookman Old Style" w:cs="Times New Roman"/>
          <w:bCs/>
        </w:rPr>
        <w:t>dobrostanowa</w:t>
      </w:r>
      <w:proofErr w:type="spellEnd"/>
      <w:r w:rsidRPr="00562ABA">
        <w:rPr>
          <w:rFonts w:ascii="Bookman Old Style" w:hAnsi="Bookman Old Style" w:cs="Times New Roman"/>
          <w:bCs/>
        </w:rPr>
        <w:t xml:space="preserve"> przysługiwać winna do wszystkich sztuk, dla których dobrostan zapewniono w takiej samej wysokości.</w:t>
      </w:r>
    </w:p>
    <w:p w14:paraId="497E7547" w14:textId="06602A1F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- Wprowadzenie na stałe zasady, że w przypadku, gdy wniosek o przyznanie płatności </w:t>
      </w:r>
      <w:proofErr w:type="spellStart"/>
      <w:r w:rsidRPr="00562ABA">
        <w:rPr>
          <w:rFonts w:ascii="Bookman Old Style" w:hAnsi="Bookman Old Style" w:cs="Times New Roman"/>
          <w:bCs/>
        </w:rPr>
        <w:t>dobrostanowej</w:t>
      </w:r>
      <w:proofErr w:type="spellEnd"/>
      <w:r w:rsidRPr="00562ABA">
        <w:rPr>
          <w:rFonts w:ascii="Bookman Old Style" w:hAnsi="Bookman Old Style" w:cs="Times New Roman"/>
          <w:bCs/>
        </w:rPr>
        <w:t xml:space="preserve"> został złożony po dniu 1 kwietnia, to wymóg dotyczący zapewnienia co najmniej 140 dni wypasu zwierzętom objętym wymogami wariantu dotyczącego dobrostanu krów mamek uznaje się za spełniony, jeżeli był on realizowany od dnia wskazanego przez rolnika w oświadczeniu zawierającym datę rozpoczęcia wypasu składanym do kierownika BP ARiMR jest zmianą pozwalającą na spełnienie wymogów działania w przypadku złożenia wniosku o przyznanie płatności w wydłużonym terminie. Zmiana ta budzi zadowolenie.</w:t>
      </w:r>
    </w:p>
    <w:p w14:paraId="4BD213EB" w14:textId="323C8F80" w:rsidR="00562ABA" w:rsidRPr="00562ABA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 xml:space="preserve">- Uproszczenie w postaci możliwości złożenia oświadczenia w przypadku, gdy w gospodarstwie nie zaszły zmiany skutkujące koniecznością opracowania nowego planu </w:t>
      </w:r>
      <w:r w:rsidRPr="00562ABA">
        <w:rPr>
          <w:rFonts w:ascii="Bookman Old Style" w:hAnsi="Bookman Old Style" w:cs="Times New Roman"/>
          <w:bCs/>
        </w:rPr>
        <w:lastRenderedPageBreak/>
        <w:t xml:space="preserve">poprawy dobrostanu zwierząt są rozwiązaniem zasadnym, racjonalnym i redukującym konieczność opracowania dokumentów, w których posiadaniu już jest. </w:t>
      </w:r>
    </w:p>
    <w:p w14:paraId="0968AA55" w14:textId="5552FF1A" w:rsidR="00F87C00" w:rsidRPr="001A1E22" w:rsidRDefault="00562ABA" w:rsidP="00562AB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562ABA">
        <w:rPr>
          <w:rFonts w:ascii="Bookman Old Style" w:hAnsi="Bookman Old Style" w:cs="Times New Roman"/>
          <w:bCs/>
        </w:rPr>
        <w:t>- Samorząd rolniczy zwraca uwagę na dobrą praktykę, polegającą na wezwaniu do złożenia kopii stron planu poprawy dobrostanu zwierząt bądź oświadczenia braku zmian w planie poprawy dobrostanu zwierząt przez Kierownika biura powiatowego Agencji. ARiMR winna być instytucją przyjazną rolnikowi, instruującą wnioskodawcę o jego obowiązkach, ale też prawach na każdym etapie realizacji płatności.</w:t>
      </w:r>
    </w:p>
    <w:p w14:paraId="19FDD01B" w14:textId="2FBB314A" w:rsidR="00DF26E6" w:rsidRPr="001A1E22" w:rsidRDefault="00DF26E6" w:rsidP="001A1E2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man Old Style" w:hAnsi="Bookman Old Style" w:cs="Times New Roman"/>
          <w:bCs/>
          <w:i/>
          <w:iCs/>
          <w:sz w:val="22"/>
          <w:szCs w:val="22"/>
        </w:rPr>
      </w:pPr>
      <w:r w:rsidRPr="001A1E22">
        <w:rPr>
          <w:rFonts w:ascii="Bookman Old Style" w:hAnsi="Bookman Old Style" w:cs="Times New Roman"/>
          <w:bCs/>
          <w:i/>
          <w:iCs/>
          <w:sz w:val="22"/>
          <w:szCs w:val="22"/>
        </w:rPr>
        <w:t>Projekt ustawy o zmianie ustawy o płatnościach w ramach systemów wsparcia bezpośredniego oraz niektórych innych ustaw</w:t>
      </w:r>
    </w:p>
    <w:p w14:paraId="4CC1B1A4" w14:textId="56EFD7E9" w:rsidR="00DF26E6" w:rsidRPr="001A1E22" w:rsidRDefault="00DF26E6" w:rsidP="00DF26E6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Zaproponowano, aby w art. 3 ust. 3 a dodać zapis precyzujący w jakim czasi</w:t>
      </w:r>
      <w:r w:rsidR="00053A40" w:rsidRPr="001A1E22">
        <w:rPr>
          <w:rFonts w:ascii="Bookman Old Style" w:hAnsi="Bookman Old Style" w:cs="Times New Roman"/>
          <w:bCs/>
        </w:rPr>
        <w:t>e</w:t>
      </w:r>
      <w:r w:rsidRPr="001A1E22">
        <w:rPr>
          <w:rFonts w:ascii="Bookman Old Style" w:hAnsi="Bookman Old Style" w:cs="Times New Roman"/>
          <w:bCs/>
        </w:rPr>
        <w:t xml:space="preserve"> rolnik powinien dokonać czynności do których wzywa go ARiMR oraz co wydarzy się w sytuacji, gdy rolnik z braku możliwości technicznych nie będzie mógł wykonać zdjęcia </w:t>
      </w:r>
      <w:proofErr w:type="spellStart"/>
      <w:r w:rsidRPr="001A1E22">
        <w:rPr>
          <w:rFonts w:ascii="Bookman Old Style" w:hAnsi="Bookman Old Style" w:cs="Times New Roman"/>
          <w:bCs/>
        </w:rPr>
        <w:t>geotagowego</w:t>
      </w:r>
      <w:proofErr w:type="spellEnd"/>
      <w:r w:rsidRPr="001A1E22">
        <w:rPr>
          <w:rFonts w:ascii="Bookman Old Style" w:hAnsi="Bookman Old Style" w:cs="Times New Roman"/>
          <w:bCs/>
        </w:rPr>
        <w:t>. Nie każdy rolnik ma możliwość korzystania z aplikacji ARiMR i wykonania zdjęć np. nie posiadać odpowiedniego telefonu komórkowego. Proponujemy, aby w przypadku braku możliwości technicznych ze strony rolnika, po 14 dniach następowała weryfikacja obiektów terenowych i dokumentacji w ramach kontroli terenowej.</w:t>
      </w:r>
    </w:p>
    <w:p w14:paraId="7461FB60" w14:textId="77777777" w:rsidR="00DF26E6" w:rsidRPr="001A1E22" w:rsidRDefault="00DF26E6" w:rsidP="00DF26E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i/>
          <w:iCs/>
          <w:sz w:val="22"/>
          <w:szCs w:val="22"/>
        </w:rPr>
        <w:t xml:space="preserve">Projekt rozporządzenia Ministra Rolnictwa i Rozwoju Wsi zmieniającego rozporządzenie w sprawie szczegółowych warunków i trybu przyznawania, wypłaty oraz zwrotu pomocy finansowej na operacje typu „Premie dla młodych rolników” w ramach poddziałania „Pomoc w rozpoczęciu działalności gospodarczej na rzecz młodych rolników” objętego Programem Rozwoju Obszarów Wiejskich na lata 2014–2020 </w:t>
      </w:r>
    </w:p>
    <w:p w14:paraId="5A6A1284" w14:textId="587A8476" w:rsidR="00DF26E6" w:rsidRPr="001A1E22" w:rsidRDefault="00DF26E6" w:rsidP="00DF26E6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Cs/>
        </w:rPr>
        <w:t>Przedstawiony projekt zawiera zmiany korzystne dla beneficjentów tj.: połączenie limitu środków dla województwa mazowieckiego i pozostałych województw, zaktualizowany wykaz kierunków studiów, zawodów oraz tytułów kwalifikacyjnych, możliwość składania biznesplanu w postaci pamięci USB oraz podany ostateczny okres realizacji biznesplanu do 31.08.2025r.</w:t>
      </w:r>
    </w:p>
    <w:p w14:paraId="234B30FD" w14:textId="30EFEC3F" w:rsidR="00F87109" w:rsidRPr="001A1E22" w:rsidRDefault="00151D50" w:rsidP="00AE1F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man Old Style" w:eastAsia="Calibri" w:hAnsi="Bookman Old Style" w:cs="Times New Roman"/>
          <w:b/>
        </w:rPr>
      </w:pPr>
      <w:r w:rsidRPr="001A1E22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1A1E22">
        <w:rPr>
          <w:rFonts w:ascii="Bookman Old Style" w:eastAsia="Calibri" w:hAnsi="Bookman Old Style" w:cs="Times New Roman"/>
          <w:b/>
        </w:rPr>
        <w:t>:</w:t>
      </w:r>
    </w:p>
    <w:p w14:paraId="50AEF1E8" w14:textId="30F18C45" w:rsidR="00B3116F" w:rsidRPr="001A1E22" w:rsidRDefault="00F93C3D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 xml:space="preserve"> </w:t>
      </w:r>
      <w:r w:rsidR="00081E30" w:rsidRPr="001A1E22">
        <w:rPr>
          <w:rFonts w:ascii="Bookman Old Style" w:hAnsi="Bookman Old Style" w:cs="Times New Roman"/>
          <w:sz w:val="22"/>
          <w:szCs w:val="22"/>
        </w:rPr>
        <w:t xml:space="preserve">Wystąpienie do </w:t>
      </w:r>
      <w:proofErr w:type="spellStart"/>
      <w:r w:rsidR="00081E30" w:rsidRPr="001A1E22">
        <w:rPr>
          <w:rFonts w:ascii="Bookman Old Style" w:hAnsi="Bookman Old Style" w:cs="Times New Roman"/>
          <w:sz w:val="22"/>
          <w:szCs w:val="22"/>
        </w:rPr>
        <w:t>MRiRW</w:t>
      </w:r>
      <w:proofErr w:type="spellEnd"/>
      <w:r w:rsidR="00081E30" w:rsidRPr="001A1E22">
        <w:rPr>
          <w:rFonts w:ascii="Bookman Old Style" w:hAnsi="Bookman Old Style" w:cs="Times New Roman"/>
          <w:sz w:val="22"/>
          <w:szCs w:val="22"/>
        </w:rPr>
        <w:t xml:space="preserve"> w sprawie uruchomienia wniosków na Modernizację </w:t>
      </w:r>
      <w:r w:rsidR="00081E30" w:rsidRPr="001A1E22">
        <w:rPr>
          <w:rFonts w:ascii="Bookman Old Style" w:hAnsi="Bookman Old Style" w:cs="Times New Roman"/>
          <w:sz w:val="22"/>
          <w:szCs w:val="22"/>
        </w:rPr>
        <w:lastRenderedPageBreak/>
        <w:t>Gospodarstw Rolnych- obszar D w ramach poddziałania „Wsparcie inwestycji w gospodarstwach rolnych”;</w:t>
      </w:r>
    </w:p>
    <w:p w14:paraId="759F0F56" w14:textId="77777777" w:rsidR="00081E30" w:rsidRPr="001A1E22" w:rsidRDefault="00081E30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Pismo do Zarządu Głównego PZŁ w sprawie stworzenia aplikacji dotyczącej dzików i szkód łowieckich;</w:t>
      </w:r>
    </w:p>
    <w:p w14:paraId="685FEAEF" w14:textId="77777777" w:rsidR="00081E30" w:rsidRPr="001A1E22" w:rsidRDefault="00081E30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Pismo do STBU Brokerzy Ubezpieczeniowi Sp. z o.o. dotyczące programu ubezpieczenia stada;</w:t>
      </w:r>
    </w:p>
    <w:p w14:paraId="34DAF6A4" w14:textId="77777777" w:rsidR="00081E30" w:rsidRPr="001A1E22" w:rsidRDefault="00081E30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Wystąpienie do KRIR z zapytaniem odnośnie zawetowania ustawy o działach specjalnych produkcji rolnej;</w:t>
      </w:r>
    </w:p>
    <w:p w14:paraId="3D9EEE56" w14:textId="56C16B2B" w:rsidR="00081E30" w:rsidRPr="001A1E22" w:rsidRDefault="00081E30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 xml:space="preserve"> </w:t>
      </w:r>
      <w:r w:rsidR="004817E2" w:rsidRPr="001A1E22">
        <w:rPr>
          <w:rFonts w:ascii="Bookman Old Style" w:hAnsi="Bookman Old Style" w:cs="Times New Roman"/>
          <w:sz w:val="22"/>
          <w:szCs w:val="22"/>
        </w:rPr>
        <w:t>Wniosek do KRIR w sprawie opracowania poradnika dot. procedury zakładania małych rzeźni rolniczych;</w:t>
      </w:r>
    </w:p>
    <w:p w14:paraId="55393852" w14:textId="38154745" w:rsidR="004817E2" w:rsidRPr="001A1E22" w:rsidRDefault="004817E2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Pismo do KOWR</w:t>
      </w:r>
      <w:r w:rsidR="008010A8" w:rsidRPr="001A1E22">
        <w:rPr>
          <w:rFonts w:ascii="Bookman Old Style" w:hAnsi="Bookman Old Style" w:cs="Times New Roman"/>
          <w:sz w:val="22"/>
          <w:szCs w:val="22"/>
        </w:rPr>
        <w:t>/PUW/UMWP</w:t>
      </w:r>
      <w:r w:rsidRPr="001A1E22">
        <w:rPr>
          <w:rFonts w:ascii="Bookman Old Style" w:hAnsi="Bookman Old Style" w:cs="Times New Roman"/>
          <w:sz w:val="22"/>
          <w:szCs w:val="22"/>
        </w:rPr>
        <w:t xml:space="preserve"> ws. pomocy dla pogorzelców</w:t>
      </w:r>
      <w:r w:rsidR="008010A8" w:rsidRPr="001A1E22">
        <w:rPr>
          <w:rFonts w:ascii="Bookman Old Style" w:hAnsi="Bookman Old Style" w:cs="Times New Roman"/>
          <w:sz w:val="22"/>
          <w:szCs w:val="22"/>
        </w:rPr>
        <w:t xml:space="preserve"> z gm. Śniadowo</w:t>
      </w:r>
      <w:r w:rsidRPr="001A1E22">
        <w:rPr>
          <w:rFonts w:ascii="Bookman Old Style" w:hAnsi="Bookman Old Style" w:cs="Times New Roman"/>
          <w:sz w:val="22"/>
          <w:szCs w:val="22"/>
        </w:rPr>
        <w:t>;</w:t>
      </w:r>
    </w:p>
    <w:p w14:paraId="716800B8" w14:textId="017B16C3" w:rsidR="008010A8" w:rsidRPr="001A1E22" w:rsidRDefault="008010A8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Wystąpienie do Starostw Powiatowych województwa podlaskiego dotyczące zapraszania przedstawicieli PIR na posiedzenia Zespołów Zarządzania Kryzysowego;</w:t>
      </w:r>
    </w:p>
    <w:p w14:paraId="6A24E465" w14:textId="6F75C9F6" w:rsidR="008010A8" w:rsidRPr="001A1E22" w:rsidRDefault="008010A8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Pismo do Ministra Rolnictwa i Rozwoju Wsi ws. utworzenia giełdy skór naturalnych;</w:t>
      </w:r>
    </w:p>
    <w:p w14:paraId="14D1DEE7" w14:textId="29615562" w:rsidR="008010A8" w:rsidRPr="001A1E22" w:rsidRDefault="008010A8" w:rsidP="00B3116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>Wystąpienie do KRIR ws. zmiany przepisów o ruchu drogowym dot. badania ciągników powyżej 3,5 tony w podstawowych stacjach kontroli pojazdów;</w:t>
      </w:r>
    </w:p>
    <w:p w14:paraId="462E9858" w14:textId="10F53985" w:rsidR="008010A8" w:rsidRPr="001A1E22" w:rsidRDefault="008010A8" w:rsidP="008010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A1E22">
        <w:rPr>
          <w:rFonts w:ascii="Bookman Old Style" w:hAnsi="Bookman Old Style" w:cs="Times New Roman"/>
          <w:sz w:val="22"/>
          <w:szCs w:val="22"/>
        </w:rPr>
        <w:t xml:space="preserve">Pismo do </w:t>
      </w:r>
      <w:proofErr w:type="spellStart"/>
      <w:r w:rsidRPr="001A1E22">
        <w:rPr>
          <w:rFonts w:ascii="Bookman Old Style" w:hAnsi="Bookman Old Style" w:cs="Times New Roman"/>
          <w:sz w:val="22"/>
          <w:szCs w:val="22"/>
        </w:rPr>
        <w:t>MRiRW</w:t>
      </w:r>
      <w:proofErr w:type="spellEnd"/>
      <w:r w:rsidRPr="001A1E22">
        <w:rPr>
          <w:rFonts w:ascii="Bookman Old Style" w:hAnsi="Bookman Old Style" w:cs="Times New Roman"/>
          <w:sz w:val="22"/>
          <w:szCs w:val="22"/>
        </w:rPr>
        <w:t xml:space="preserve"> w sprawie zmian w zakresie degresywności w działaniu rolnośrodowiskowym na gruntach położonych w granicach parków narodowych;</w:t>
      </w:r>
    </w:p>
    <w:p w14:paraId="380BFDF2" w14:textId="77777777" w:rsidR="0017363E" w:rsidRPr="001A1E22" w:rsidRDefault="0017363E" w:rsidP="0017363E">
      <w:pPr>
        <w:pStyle w:val="Akapitzlis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14:paraId="727A421E" w14:textId="7BE2BE17" w:rsidR="00422EE8" w:rsidRPr="001A1E22" w:rsidRDefault="00422EE8" w:rsidP="00F51031">
      <w:pPr>
        <w:spacing w:line="360" w:lineRule="auto"/>
        <w:jc w:val="both"/>
        <w:rPr>
          <w:rFonts w:ascii="Bookman Old Style" w:hAnsi="Bookman Old Style" w:cs="Times New Roman"/>
          <w:b/>
          <w:bCs/>
        </w:rPr>
      </w:pPr>
      <w:bookmarkStart w:id="0" w:name="_Hlk45868523"/>
      <w:r w:rsidRPr="001A1E22">
        <w:rPr>
          <w:rFonts w:ascii="Bookman Old Style" w:hAnsi="Bookman Old Style" w:cs="Times New Roman"/>
          <w:b/>
          <w:bCs/>
        </w:rPr>
        <w:t>Wydarzenia z udziałem przedstawicieli Zarządu Podlaskiej Izby Rolniczej:</w:t>
      </w:r>
    </w:p>
    <w:bookmarkEnd w:id="0"/>
    <w:p w14:paraId="28388E53" w14:textId="5EAB9FBD" w:rsidR="006E1C82" w:rsidRPr="001A1E22" w:rsidRDefault="008010A8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/>
          <w:i/>
          <w:iCs/>
        </w:rPr>
        <w:t xml:space="preserve">7 stycznia </w:t>
      </w:r>
      <w:r w:rsidR="006E1C82" w:rsidRPr="001A1E22">
        <w:rPr>
          <w:rFonts w:ascii="Bookman Old Style" w:hAnsi="Bookman Old Style" w:cs="Times New Roman"/>
          <w:b/>
          <w:i/>
          <w:iCs/>
        </w:rPr>
        <w:t>202</w:t>
      </w:r>
      <w:r w:rsidR="00B3116F" w:rsidRPr="001A1E22">
        <w:rPr>
          <w:rFonts w:ascii="Bookman Old Style" w:hAnsi="Bookman Old Style" w:cs="Times New Roman"/>
          <w:b/>
          <w:i/>
          <w:iCs/>
        </w:rPr>
        <w:t>1</w:t>
      </w:r>
      <w:r w:rsidR="006E1C82" w:rsidRPr="001A1E22">
        <w:rPr>
          <w:rFonts w:ascii="Bookman Old Style" w:hAnsi="Bookman Old Style" w:cs="Times New Roman"/>
          <w:b/>
          <w:i/>
          <w:iCs/>
        </w:rPr>
        <w:t>r.-</w:t>
      </w:r>
      <w:r w:rsidRPr="001A1E22">
        <w:rPr>
          <w:rFonts w:ascii="Bookman Old Style" w:hAnsi="Bookman Old Style" w:cs="Times New Roman"/>
          <w:b/>
          <w:i/>
          <w:iCs/>
        </w:rPr>
        <w:t xml:space="preserve"> </w:t>
      </w:r>
      <w:r w:rsidR="00CE467C" w:rsidRPr="001A1E22">
        <w:rPr>
          <w:rFonts w:ascii="Bookman Old Style" w:hAnsi="Bookman Old Style" w:cs="Times New Roman"/>
          <w:bCs/>
        </w:rPr>
        <w:t xml:space="preserve">spotkanie z Dyrektorem Biebrzańskiego Parku Narodowego, którego głównym tematem było funkcjonowanie działalności rolniczej </w:t>
      </w:r>
      <w:r w:rsidR="008C2270" w:rsidRPr="001A1E22">
        <w:rPr>
          <w:rFonts w:ascii="Bookman Old Style" w:hAnsi="Bookman Old Style" w:cs="Times New Roman"/>
          <w:bCs/>
        </w:rPr>
        <w:t>na gruntach położonych na terenie biebrzańskiego Parku Narodowego</w:t>
      </w:r>
      <w:r w:rsidR="008646EF" w:rsidRPr="001A1E22">
        <w:rPr>
          <w:rFonts w:ascii="Bookman Old Style" w:hAnsi="Bookman Old Style" w:cs="Times New Roman"/>
          <w:bCs/>
        </w:rPr>
        <w:t>;</w:t>
      </w:r>
    </w:p>
    <w:p w14:paraId="791BF6B0" w14:textId="0D30D80D" w:rsidR="008646EF" w:rsidRPr="001A1E22" w:rsidRDefault="008646EF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/>
          <w:i/>
          <w:iCs/>
        </w:rPr>
        <w:t xml:space="preserve">27 stycznia 2021r.- </w:t>
      </w:r>
      <w:r w:rsidRPr="001A1E22">
        <w:rPr>
          <w:rFonts w:ascii="Bookman Old Style" w:hAnsi="Bookman Old Style" w:cs="Times New Roman"/>
          <w:bCs/>
        </w:rPr>
        <w:t>spotkanie eksperckie w Regionalnej Dyrekcji Ochrony Środowiska w Białymstoku dotyczące zakazu udrażniania rowów na obszarach Natura 2000.</w:t>
      </w:r>
    </w:p>
    <w:p w14:paraId="7BBA4816" w14:textId="40619AF0" w:rsidR="00CE5C85" w:rsidRPr="001A1E22" w:rsidRDefault="00F6355D" w:rsidP="00F51031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A1E22">
        <w:rPr>
          <w:rFonts w:ascii="Bookman Old Style" w:hAnsi="Bookman Old Style" w:cs="Times New Roman"/>
          <w:b/>
        </w:rPr>
        <w:t>Ponadto w omawianym okresie sprawozdawczym:</w:t>
      </w:r>
    </w:p>
    <w:p w14:paraId="7F98EBF4" w14:textId="22158209" w:rsidR="008646EF" w:rsidRPr="001A1E22" w:rsidRDefault="008646EF" w:rsidP="0010341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t>Złożono 3 wnioski w ramach Krajowej Sieci Obszarów Wiejskich:</w:t>
      </w:r>
    </w:p>
    <w:p w14:paraId="2E2A64DE" w14:textId="5BCAA408" w:rsidR="008646EF" w:rsidRPr="001A1E22" w:rsidRDefault="008646EF" w:rsidP="008646E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t>Wyjazd studyjny do Niemiec – upowszechnianie wiedzy w zakresie odnawialnych źródeł energii</w:t>
      </w:r>
      <w:r w:rsidR="001A1E22" w:rsidRPr="001A1E22">
        <w:rPr>
          <w:rFonts w:ascii="Bookman Old Style" w:hAnsi="Bookman Old Style" w:cs="Times New Roman"/>
          <w:bCs/>
          <w:sz w:val="22"/>
          <w:szCs w:val="22"/>
        </w:rPr>
        <w:t xml:space="preserve">- nowoczesne technologie, </w:t>
      </w:r>
      <w:proofErr w:type="spellStart"/>
      <w:r w:rsidR="001A1E22" w:rsidRPr="001A1E22">
        <w:rPr>
          <w:rFonts w:ascii="Bookman Old Style" w:hAnsi="Bookman Old Style" w:cs="Times New Roman"/>
          <w:bCs/>
          <w:sz w:val="22"/>
          <w:szCs w:val="22"/>
        </w:rPr>
        <w:t>fotowoltaika</w:t>
      </w:r>
      <w:proofErr w:type="spellEnd"/>
      <w:r w:rsidR="001A1E22" w:rsidRPr="001A1E22">
        <w:rPr>
          <w:rFonts w:ascii="Bookman Old Style" w:hAnsi="Bookman Old Style" w:cs="Times New Roman"/>
          <w:bCs/>
          <w:sz w:val="22"/>
          <w:szCs w:val="22"/>
        </w:rPr>
        <w:t>, spółdzielnie energetyczne</w:t>
      </w:r>
      <w:r w:rsidRPr="001A1E22">
        <w:rPr>
          <w:rFonts w:ascii="Bookman Old Style" w:hAnsi="Bookman Old Style" w:cs="Times New Roman"/>
          <w:bCs/>
          <w:sz w:val="22"/>
          <w:szCs w:val="22"/>
        </w:rPr>
        <w:t>;</w:t>
      </w:r>
    </w:p>
    <w:p w14:paraId="10309528" w14:textId="0DBE6238" w:rsidR="008646EF" w:rsidRPr="001A1E22" w:rsidRDefault="008646EF" w:rsidP="008646E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lastRenderedPageBreak/>
        <w:t>Pszczoła bliżej nas</w:t>
      </w:r>
      <w:r w:rsidR="001A1E22" w:rsidRPr="001A1E22">
        <w:rPr>
          <w:rFonts w:ascii="Bookman Old Style" w:hAnsi="Bookman Old Style" w:cs="Times New Roman"/>
          <w:bCs/>
          <w:sz w:val="22"/>
          <w:szCs w:val="22"/>
        </w:rPr>
        <w:t>- konkurs na najlepszą pracę stylistyczną</w:t>
      </w:r>
    </w:p>
    <w:p w14:paraId="171D97DE" w14:textId="24B3C5BA" w:rsidR="008646EF" w:rsidRPr="001A1E22" w:rsidRDefault="008646EF" w:rsidP="008646E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t xml:space="preserve">Szlakiem dziedzictwa kulturowego </w:t>
      </w:r>
      <w:r w:rsidR="001A1E22" w:rsidRPr="001A1E22">
        <w:rPr>
          <w:rFonts w:ascii="Bookman Old Style" w:hAnsi="Bookman Old Style" w:cs="Times New Roman"/>
          <w:bCs/>
          <w:sz w:val="22"/>
          <w:szCs w:val="22"/>
        </w:rPr>
        <w:t xml:space="preserve">i kulinarnego powiatu sokólskiego- konkurs dla Kół Gospodyń Wiejskich”; </w:t>
      </w:r>
    </w:p>
    <w:p w14:paraId="65EAFE38" w14:textId="33589039" w:rsidR="007E59C4" w:rsidRPr="001A1E22" w:rsidRDefault="00025253" w:rsidP="0010341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t xml:space="preserve">Wydano </w:t>
      </w:r>
      <w:r w:rsidR="001A1E22" w:rsidRPr="001A1E22">
        <w:rPr>
          <w:rFonts w:ascii="Bookman Old Style" w:hAnsi="Bookman Old Style" w:cs="Times New Roman"/>
          <w:bCs/>
          <w:sz w:val="22"/>
          <w:szCs w:val="22"/>
        </w:rPr>
        <w:t>2</w:t>
      </w:r>
      <w:r w:rsidRPr="001A1E22">
        <w:rPr>
          <w:rFonts w:ascii="Bookman Old Style" w:hAnsi="Bookman Old Style" w:cs="Times New Roman"/>
          <w:bCs/>
          <w:sz w:val="22"/>
          <w:szCs w:val="22"/>
        </w:rPr>
        <w:t xml:space="preserve"> opini</w:t>
      </w:r>
      <w:r w:rsidR="001A1E22" w:rsidRPr="001A1E22">
        <w:rPr>
          <w:rFonts w:ascii="Bookman Old Style" w:hAnsi="Bookman Old Style" w:cs="Times New Roman"/>
          <w:bCs/>
          <w:sz w:val="22"/>
          <w:szCs w:val="22"/>
        </w:rPr>
        <w:t>e</w:t>
      </w:r>
      <w:r w:rsidRPr="001A1E2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2C602F" w:rsidRPr="001A1E22">
        <w:rPr>
          <w:rFonts w:ascii="Bookman Old Style" w:hAnsi="Bookman Old Style" w:cs="Times New Roman"/>
          <w:bCs/>
          <w:sz w:val="22"/>
          <w:szCs w:val="22"/>
        </w:rPr>
        <w:t>dla gmin ws. zmiany przeznaczenia gruntów</w:t>
      </w:r>
      <w:r w:rsidRPr="001A1E22">
        <w:rPr>
          <w:rFonts w:ascii="Bookman Old Style" w:hAnsi="Bookman Old Style" w:cs="Times New Roman"/>
          <w:bCs/>
          <w:sz w:val="22"/>
          <w:szCs w:val="22"/>
        </w:rPr>
        <w:t>;</w:t>
      </w:r>
    </w:p>
    <w:p w14:paraId="3099E828" w14:textId="336D5BF2" w:rsidR="008646EF" w:rsidRPr="001A1E22" w:rsidRDefault="001A1E22" w:rsidP="0010341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A1E22">
        <w:rPr>
          <w:rFonts w:ascii="Bookman Old Style" w:hAnsi="Bookman Old Style" w:cs="Times New Roman"/>
          <w:bCs/>
          <w:sz w:val="22"/>
          <w:szCs w:val="22"/>
        </w:rPr>
        <w:t>Wydano o</w:t>
      </w:r>
      <w:r w:rsidR="008646EF" w:rsidRPr="001A1E22">
        <w:rPr>
          <w:rFonts w:ascii="Bookman Old Style" w:hAnsi="Bookman Old Style" w:cs="Times New Roman"/>
          <w:bCs/>
          <w:sz w:val="22"/>
          <w:szCs w:val="22"/>
        </w:rPr>
        <w:t>pini</w:t>
      </w:r>
      <w:r w:rsidRPr="001A1E22">
        <w:rPr>
          <w:rFonts w:ascii="Bookman Old Style" w:hAnsi="Bookman Old Style" w:cs="Times New Roman"/>
          <w:bCs/>
          <w:sz w:val="22"/>
          <w:szCs w:val="22"/>
        </w:rPr>
        <w:t>ę</w:t>
      </w:r>
      <w:r w:rsidR="008646EF" w:rsidRPr="001A1E22">
        <w:rPr>
          <w:rFonts w:ascii="Bookman Old Style" w:hAnsi="Bookman Old Style" w:cs="Times New Roman"/>
          <w:bCs/>
          <w:sz w:val="22"/>
          <w:szCs w:val="22"/>
        </w:rPr>
        <w:t xml:space="preserve"> ws. podziału woj</w:t>
      </w:r>
      <w:r>
        <w:rPr>
          <w:rFonts w:ascii="Bookman Old Style" w:hAnsi="Bookman Old Style" w:cs="Times New Roman"/>
          <w:bCs/>
          <w:sz w:val="22"/>
          <w:szCs w:val="22"/>
        </w:rPr>
        <w:t>ewództwa</w:t>
      </w:r>
      <w:r w:rsidR="008646EF" w:rsidRPr="001A1E22">
        <w:rPr>
          <w:rFonts w:ascii="Bookman Old Style" w:hAnsi="Bookman Old Style" w:cs="Times New Roman"/>
          <w:bCs/>
          <w:sz w:val="22"/>
          <w:szCs w:val="22"/>
        </w:rPr>
        <w:t xml:space="preserve"> podlaskiego na obwody łowieckie</w:t>
      </w:r>
      <w:r w:rsidRPr="001A1E22">
        <w:rPr>
          <w:rFonts w:ascii="Bookman Old Style" w:hAnsi="Bookman Old Style" w:cs="Times New Roman"/>
          <w:bCs/>
          <w:sz w:val="22"/>
          <w:szCs w:val="22"/>
        </w:rPr>
        <w:t>.</w:t>
      </w:r>
    </w:p>
    <w:p w14:paraId="1F36E961" w14:textId="77777777" w:rsidR="00A85C31" w:rsidRPr="001A1E22" w:rsidRDefault="00A85C31" w:rsidP="00A85C31">
      <w:pPr>
        <w:pStyle w:val="Akapitzlist"/>
        <w:spacing w:line="360" w:lineRule="auto"/>
        <w:jc w:val="both"/>
        <w:rPr>
          <w:rFonts w:ascii="Bookman Old Style" w:hAnsi="Bookman Old Style" w:cs="Times New Roman"/>
          <w:bCs/>
          <w:i/>
          <w:sz w:val="22"/>
          <w:szCs w:val="22"/>
        </w:rPr>
      </w:pPr>
    </w:p>
    <w:p w14:paraId="253B12C4" w14:textId="58DFBA4C" w:rsidR="00E955FD" w:rsidRPr="001A1E22" w:rsidRDefault="009B2EBD" w:rsidP="00F51031">
      <w:pPr>
        <w:spacing w:line="360" w:lineRule="auto"/>
        <w:ind w:left="720"/>
        <w:jc w:val="both"/>
        <w:rPr>
          <w:rFonts w:ascii="Bookman Old Style" w:hAnsi="Bookman Old Style" w:cs="Times New Roman"/>
          <w:bCs/>
          <w:i/>
        </w:rPr>
      </w:pPr>
      <w:r w:rsidRPr="001A1E22">
        <w:rPr>
          <w:rFonts w:ascii="Bookman Old Style" w:hAnsi="Bookman Old Style" w:cs="Times New Roman"/>
          <w:bCs/>
          <w:i/>
        </w:rPr>
        <w:t>Sporządziła:</w:t>
      </w:r>
    </w:p>
    <w:p w14:paraId="7E872837" w14:textId="4B95322D" w:rsidR="008F5183" w:rsidRPr="001A1E22" w:rsidRDefault="004357C2" w:rsidP="00F51031">
      <w:pPr>
        <w:spacing w:after="0" w:line="360" w:lineRule="auto"/>
        <w:ind w:firstLine="709"/>
        <w:jc w:val="both"/>
        <w:rPr>
          <w:rFonts w:ascii="Bookman Old Style" w:hAnsi="Bookman Old Style" w:cs="Times New Roman"/>
          <w:bCs/>
          <w:i/>
        </w:rPr>
      </w:pPr>
      <w:r w:rsidRPr="001A1E22">
        <w:rPr>
          <w:rFonts w:ascii="Bookman Old Style" w:hAnsi="Bookman Old Style" w:cs="Times New Roman"/>
          <w:bCs/>
          <w:i/>
        </w:rPr>
        <w:t>Justyna Kaliszewicz</w:t>
      </w:r>
    </w:p>
    <w:sectPr w:rsidR="008F5183" w:rsidRPr="001A1E22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4FE6" w14:textId="77777777" w:rsidR="00F910FD" w:rsidRDefault="00F910FD" w:rsidP="00FE3786">
      <w:pPr>
        <w:spacing w:after="0" w:line="240" w:lineRule="auto"/>
      </w:pPr>
      <w:r>
        <w:separator/>
      </w:r>
    </w:p>
  </w:endnote>
  <w:endnote w:type="continuationSeparator" w:id="0">
    <w:p w14:paraId="60549B0F" w14:textId="77777777" w:rsidR="00F910FD" w:rsidRDefault="00F910FD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4BA5" w14:textId="77777777" w:rsidR="00F910FD" w:rsidRDefault="00F910FD" w:rsidP="00FE3786">
      <w:pPr>
        <w:spacing w:after="0" w:line="240" w:lineRule="auto"/>
      </w:pPr>
      <w:r>
        <w:separator/>
      </w:r>
    </w:p>
  </w:footnote>
  <w:footnote w:type="continuationSeparator" w:id="0">
    <w:p w14:paraId="73A44226" w14:textId="77777777" w:rsidR="00F910FD" w:rsidRDefault="00F910FD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37C9"/>
      </v:shape>
    </w:pict>
  </w:numPicBullet>
  <w:numPicBullet w:numPicBulletId="1">
    <w:pict>
      <v:shape id="_x0000_i1099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A5C8A9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93B51"/>
    <w:multiLevelType w:val="hybridMultilevel"/>
    <w:tmpl w:val="A60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2B124C"/>
    <w:multiLevelType w:val="hybridMultilevel"/>
    <w:tmpl w:val="4D089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8C482F"/>
    <w:multiLevelType w:val="hybridMultilevel"/>
    <w:tmpl w:val="64A819FA"/>
    <w:lvl w:ilvl="0" w:tplc="04150007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2C0E77"/>
    <w:multiLevelType w:val="hybridMultilevel"/>
    <w:tmpl w:val="4E823B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19"/>
  </w:num>
  <w:num w:numId="4">
    <w:abstractNumId w:val="32"/>
  </w:num>
  <w:num w:numId="5">
    <w:abstractNumId w:val="36"/>
  </w:num>
  <w:num w:numId="6">
    <w:abstractNumId w:val="24"/>
  </w:num>
  <w:num w:numId="7">
    <w:abstractNumId w:val="25"/>
  </w:num>
  <w:num w:numId="8">
    <w:abstractNumId w:val="13"/>
  </w:num>
  <w:num w:numId="9">
    <w:abstractNumId w:val="12"/>
  </w:num>
  <w:num w:numId="10">
    <w:abstractNumId w:val="28"/>
  </w:num>
  <w:num w:numId="11">
    <w:abstractNumId w:val="31"/>
  </w:num>
  <w:num w:numId="12">
    <w:abstractNumId w:val="2"/>
  </w:num>
  <w:num w:numId="13">
    <w:abstractNumId w:val="39"/>
  </w:num>
  <w:num w:numId="14">
    <w:abstractNumId w:val="27"/>
  </w:num>
  <w:num w:numId="15">
    <w:abstractNumId w:val="38"/>
  </w:num>
  <w:num w:numId="16">
    <w:abstractNumId w:val="18"/>
  </w:num>
  <w:num w:numId="17">
    <w:abstractNumId w:val="5"/>
  </w:num>
  <w:num w:numId="18">
    <w:abstractNumId w:val="0"/>
  </w:num>
  <w:num w:numId="19">
    <w:abstractNumId w:val="15"/>
  </w:num>
  <w:num w:numId="20">
    <w:abstractNumId w:val="40"/>
  </w:num>
  <w:num w:numId="21">
    <w:abstractNumId w:val="11"/>
  </w:num>
  <w:num w:numId="22">
    <w:abstractNumId w:val="14"/>
  </w:num>
  <w:num w:numId="23">
    <w:abstractNumId w:val="37"/>
  </w:num>
  <w:num w:numId="24">
    <w:abstractNumId w:val="35"/>
  </w:num>
  <w:num w:numId="25">
    <w:abstractNumId w:val="29"/>
  </w:num>
  <w:num w:numId="26">
    <w:abstractNumId w:val="6"/>
  </w:num>
  <w:num w:numId="27">
    <w:abstractNumId w:val="10"/>
  </w:num>
  <w:num w:numId="28">
    <w:abstractNumId w:val="22"/>
  </w:num>
  <w:num w:numId="29">
    <w:abstractNumId w:val="8"/>
  </w:num>
  <w:num w:numId="30">
    <w:abstractNumId w:val="34"/>
  </w:num>
  <w:num w:numId="31">
    <w:abstractNumId w:val="20"/>
  </w:num>
  <w:num w:numId="32">
    <w:abstractNumId w:val="33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41"/>
  </w:num>
  <w:num w:numId="39">
    <w:abstractNumId w:val="30"/>
  </w:num>
  <w:num w:numId="40">
    <w:abstractNumId w:val="16"/>
  </w:num>
  <w:num w:numId="41">
    <w:abstractNumId w:val="23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5F83"/>
    <w:rsid w:val="00017BCC"/>
    <w:rsid w:val="000217D9"/>
    <w:rsid w:val="0002260F"/>
    <w:rsid w:val="00025253"/>
    <w:rsid w:val="00033BC4"/>
    <w:rsid w:val="00044BF1"/>
    <w:rsid w:val="00045A27"/>
    <w:rsid w:val="0004600A"/>
    <w:rsid w:val="00053590"/>
    <w:rsid w:val="0005395A"/>
    <w:rsid w:val="00053A40"/>
    <w:rsid w:val="000544B7"/>
    <w:rsid w:val="00054E5C"/>
    <w:rsid w:val="0006186F"/>
    <w:rsid w:val="00062F69"/>
    <w:rsid w:val="00064BB5"/>
    <w:rsid w:val="0006521F"/>
    <w:rsid w:val="000666B5"/>
    <w:rsid w:val="00067FD8"/>
    <w:rsid w:val="0007120F"/>
    <w:rsid w:val="00076441"/>
    <w:rsid w:val="000768D4"/>
    <w:rsid w:val="00076A2C"/>
    <w:rsid w:val="00077E3B"/>
    <w:rsid w:val="000808E5"/>
    <w:rsid w:val="00081E30"/>
    <w:rsid w:val="000836BC"/>
    <w:rsid w:val="00084B4B"/>
    <w:rsid w:val="00084BD3"/>
    <w:rsid w:val="0009539C"/>
    <w:rsid w:val="0009579F"/>
    <w:rsid w:val="000A02D1"/>
    <w:rsid w:val="000A1824"/>
    <w:rsid w:val="000A27DA"/>
    <w:rsid w:val="000A47A7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41F"/>
    <w:rsid w:val="00103DC3"/>
    <w:rsid w:val="001041A8"/>
    <w:rsid w:val="00112FC2"/>
    <w:rsid w:val="00115396"/>
    <w:rsid w:val="00115628"/>
    <w:rsid w:val="00120499"/>
    <w:rsid w:val="001225DD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6627"/>
    <w:rsid w:val="0017100A"/>
    <w:rsid w:val="00172E28"/>
    <w:rsid w:val="0017363E"/>
    <w:rsid w:val="001750CF"/>
    <w:rsid w:val="00180366"/>
    <w:rsid w:val="00182A2F"/>
    <w:rsid w:val="00182B4E"/>
    <w:rsid w:val="001908F5"/>
    <w:rsid w:val="001914E7"/>
    <w:rsid w:val="00192391"/>
    <w:rsid w:val="00197C0A"/>
    <w:rsid w:val="001A1E22"/>
    <w:rsid w:val="001A5962"/>
    <w:rsid w:val="001B345C"/>
    <w:rsid w:val="001B685E"/>
    <w:rsid w:val="001C462C"/>
    <w:rsid w:val="001D41D3"/>
    <w:rsid w:val="001D454F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3B97"/>
    <w:rsid w:val="00263DB5"/>
    <w:rsid w:val="0026442C"/>
    <w:rsid w:val="00264D14"/>
    <w:rsid w:val="00264DCC"/>
    <w:rsid w:val="00265DF6"/>
    <w:rsid w:val="0028109B"/>
    <w:rsid w:val="002814B3"/>
    <w:rsid w:val="00281C31"/>
    <w:rsid w:val="002860A2"/>
    <w:rsid w:val="0029023A"/>
    <w:rsid w:val="0029062D"/>
    <w:rsid w:val="00290831"/>
    <w:rsid w:val="00291ABE"/>
    <w:rsid w:val="002923D7"/>
    <w:rsid w:val="00292F03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DEC"/>
    <w:rsid w:val="003C65F3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10B7F"/>
    <w:rsid w:val="00413B6D"/>
    <w:rsid w:val="00420A0D"/>
    <w:rsid w:val="00422EE8"/>
    <w:rsid w:val="004314AE"/>
    <w:rsid w:val="004357C2"/>
    <w:rsid w:val="00436910"/>
    <w:rsid w:val="0044422A"/>
    <w:rsid w:val="00445F0C"/>
    <w:rsid w:val="0044660B"/>
    <w:rsid w:val="00447797"/>
    <w:rsid w:val="004531A5"/>
    <w:rsid w:val="004552D7"/>
    <w:rsid w:val="00460F6E"/>
    <w:rsid w:val="00461B14"/>
    <w:rsid w:val="00462767"/>
    <w:rsid w:val="004746BD"/>
    <w:rsid w:val="00475A8D"/>
    <w:rsid w:val="00475CA2"/>
    <w:rsid w:val="0047679A"/>
    <w:rsid w:val="004817E2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2FC9"/>
    <w:rsid w:val="004B5DA7"/>
    <w:rsid w:val="004B7453"/>
    <w:rsid w:val="004C09CF"/>
    <w:rsid w:val="004C0EB5"/>
    <w:rsid w:val="004C1615"/>
    <w:rsid w:val="004D1829"/>
    <w:rsid w:val="004D1E33"/>
    <w:rsid w:val="004D28D0"/>
    <w:rsid w:val="004D58D5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715"/>
    <w:rsid w:val="005307C8"/>
    <w:rsid w:val="005330AC"/>
    <w:rsid w:val="00542DDF"/>
    <w:rsid w:val="005430E8"/>
    <w:rsid w:val="0054364F"/>
    <w:rsid w:val="00546536"/>
    <w:rsid w:val="00547FA2"/>
    <w:rsid w:val="00551ADC"/>
    <w:rsid w:val="00553198"/>
    <w:rsid w:val="00562094"/>
    <w:rsid w:val="00562ABA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28"/>
    <w:rsid w:val="005A3DDC"/>
    <w:rsid w:val="005A4592"/>
    <w:rsid w:val="005A5E00"/>
    <w:rsid w:val="005B3007"/>
    <w:rsid w:val="005B3DB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61A0"/>
    <w:rsid w:val="00697487"/>
    <w:rsid w:val="00697B22"/>
    <w:rsid w:val="006A04FB"/>
    <w:rsid w:val="006A71C3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418"/>
    <w:rsid w:val="006F7087"/>
    <w:rsid w:val="00703A2E"/>
    <w:rsid w:val="00703D1B"/>
    <w:rsid w:val="00704748"/>
    <w:rsid w:val="00704DBF"/>
    <w:rsid w:val="00707BF5"/>
    <w:rsid w:val="007104B5"/>
    <w:rsid w:val="00717852"/>
    <w:rsid w:val="00723B70"/>
    <w:rsid w:val="00723DB1"/>
    <w:rsid w:val="007256C3"/>
    <w:rsid w:val="0072671B"/>
    <w:rsid w:val="00742D95"/>
    <w:rsid w:val="00744EBB"/>
    <w:rsid w:val="007466FB"/>
    <w:rsid w:val="0074686E"/>
    <w:rsid w:val="00750EEF"/>
    <w:rsid w:val="0075420A"/>
    <w:rsid w:val="00756E80"/>
    <w:rsid w:val="00762F47"/>
    <w:rsid w:val="00763282"/>
    <w:rsid w:val="007649FF"/>
    <w:rsid w:val="007653E1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1454"/>
    <w:rsid w:val="007C530B"/>
    <w:rsid w:val="007C5333"/>
    <w:rsid w:val="007C586D"/>
    <w:rsid w:val="007E470E"/>
    <w:rsid w:val="007E59C4"/>
    <w:rsid w:val="007E6A67"/>
    <w:rsid w:val="007E7437"/>
    <w:rsid w:val="007F1113"/>
    <w:rsid w:val="007F54CE"/>
    <w:rsid w:val="00800F42"/>
    <w:rsid w:val="008010A8"/>
    <w:rsid w:val="00803C3D"/>
    <w:rsid w:val="0080439C"/>
    <w:rsid w:val="00810EE6"/>
    <w:rsid w:val="00810F67"/>
    <w:rsid w:val="00815320"/>
    <w:rsid w:val="008212DC"/>
    <w:rsid w:val="00822511"/>
    <w:rsid w:val="00824C94"/>
    <w:rsid w:val="00832122"/>
    <w:rsid w:val="008419F7"/>
    <w:rsid w:val="00842515"/>
    <w:rsid w:val="00847CE5"/>
    <w:rsid w:val="00851943"/>
    <w:rsid w:val="00857F18"/>
    <w:rsid w:val="00864455"/>
    <w:rsid w:val="008646EF"/>
    <w:rsid w:val="00867993"/>
    <w:rsid w:val="00870640"/>
    <w:rsid w:val="00870EBF"/>
    <w:rsid w:val="00871150"/>
    <w:rsid w:val="00872298"/>
    <w:rsid w:val="00873459"/>
    <w:rsid w:val="0087403C"/>
    <w:rsid w:val="00875AE7"/>
    <w:rsid w:val="008773F5"/>
    <w:rsid w:val="00880262"/>
    <w:rsid w:val="008813C8"/>
    <w:rsid w:val="00892BF2"/>
    <w:rsid w:val="00894863"/>
    <w:rsid w:val="00895744"/>
    <w:rsid w:val="008A1270"/>
    <w:rsid w:val="008A1928"/>
    <w:rsid w:val="008A2C5A"/>
    <w:rsid w:val="008A43B4"/>
    <w:rsid w:val="008A626E"/>
    <w:rsid w:val="008A6983"/>
    <w:rsid w:val="008B2302"/>
    <w:rsid w:val="008B470A"/>
    <w:rsid w:val="008C06C5"/>
    <w:rsid w:val="008C2270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10104"/>
    <w:rsid w:val="009120ED"/>
    <w:rsid w:val="0091282A"/>
    <w:rsid w:val="00913A80"/>
    <w:rsid w:val="0091618B"/>
    <w:rsid w:val="0092119D"/>
    <w:rsid w:val="009333B8"/>
    <w:rsid w:val="00933B8D"/>
    <w:rsid w:val="0094055A"/>
    <w:rsid w:val="00943EDB"/>
    <w:rsid w:val="0094708C"/>
    <w:rsid w:val="00950853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9A"/>
    <w:rsid w:val="009B17B5"/>
    <w:rsid w:val="009B1DAE"/>
    <w:rsid w:val="009B2EBD"/>
    <w:rsid w:val="009B38E5"/>
    <w:rsid w:val="009B6B44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167"/>
    <w:rsid w:val="00A43F6F"/>
    <w:rsid w:val="00A558C0"/>
    <w:rsid w:val="00A57277"/>
    <w:rsid w:val="00A643BB"/>
    <w:rsid w:val="00A71333"/>
    <w:rsid w:val="00A8094D"/>
    <w:rsid w:val="00A82615"/>
    <w:rsid w:val="00A85C31"/>
    <w:rsid w:val="00A8647F"/>
    <w:rsid w:val="00A8725E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6AF7"/>
    <w:rsid w:val="00AF6F36"/>
    <w:rsid w:val="00AF7984"/>
    <w:rsid w:val="00B005CE"/>
    <w:rsid w:val="00B10481"/>
    <w:rsid w:val="00B14039"/>
    <w:rsid w:val="00B14192"/>
    <w:rsid w:val="00B14D9C"/>
    <w:rsid w:val="00B15363"/>
    <w:rsid w:val="00B17E8E"/>
    <w:rsid w:val="00B218CF"/>
    <w:rsid w:val="00B307EF"/>
    <w:rsid w:val="00B3116F"/>
    <w:rsid w:val="00B323AB"/>
    <w:rsid w:val="00B37104"/>
    <w:rsid w:val="00B402E1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3532"/>
    <w:rsid w:val="00B77D7A"/>
    <w:rsid w:val="00B8360E"/>
    <w:rsid w:val="00B8375D"/>
    <w:rsid w:val="00B87A18"/>
    <w:rsid w:val="00B926EC"/>
    <w:rsid w:val="00B9559F"/>
    <w:rsid w:val="00B9721F"/>
    <w:rsid w:val="00BA0180"/>
    <w:rsid w:val="00BA31E3"/>
    <w:rsid w:val="00BA76E2"/>
    <w:rsid w:val="00BA79F6"/>
    <w:rsid w:val="00BC614B"/>
    <w:rsid w:val="00BC6565"/>
    <w:rsid w:val="00BD03B2"/>
    <w:rsid w:val="00BD0909"/>
    <w:rsid w:val="00BD61C7"/>
    <w:rsid w:val="00BE0097"/>
    <w:rsid w:val="00BE432A"/>
    <w:rsid w:val="00BF55D1"/>
    <w:rsid w:val="00C01621"/>
    <w:rsid w:val="00C03561"/>
    <w:rsid w:val="00C05C4D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C0F4D"/>
    <w:rsid w:val="00CC176A"/>
    <w:rsid w:val="00CC7548"/>
    <w:rsid w:val="00CD5370"/>
    <w:rsid w:val="00CE2431"/>
    <w:rsid w:val="00CE467C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00"/>
    <w:rsid w:val="00D055DE"/>
    <w:rsid w:val="00D066F9"/>
    <w:rsid w:val="00D07D32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41430"/>
    <w:rsid w:val="00D419F7"/>
    <w:rsid w:val="00D46FF8"/>
    <w:rsid w:val="00D536EC"/>
    <w:rsid w:val="00D551C3"/>
    <w:rsid w:val="00D64820"/>
    <w:rsid w:val="00D67372"/>
    <w:rsid w:val="00D7299C"/>
    <w:rsid w:val="00D751DC"/>
    <w:rsid w:val="00D7680F"/>
    <w:rsid w:val="00D82532"/>
    <w:rsid w:val="00D8431A"/>
    <w:rsid w:val="00D87788"/>
    <w:rsid w:val="00D91518"/>
    <w:rsid w:val="00D91D3D"/>
    <w:rsid w:val="00D94DC4"/>
    <w:rsid w:val="00D963BE"/>
    <w:rsid w:val="00DA024D"/>
    <w:rsid w:val="00DA0D1D"/>
    <w:rsid w:val="00DA1698"/>
    <w:rsid w:val="00DA378C"/>
    <w:rsid w:val="00DA553F"/>
    <w:rsid w:val="00DA68D0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E2392"/>
    <w:rsid w:val="00DE31EE"/>
    <w:rsid w:val="00DE3806"/>
    <w:rsid w:val="00DE3A0E"/>
    <w:rsid w:val="00DF26E6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4499"/>
    <w:rsid w:val="00E34A7B"/>
    <w:rsid w:val="00E35A15"/>
    <w:rsid w:val="00E43413"/>
    <w:rsid w:val="00E474D8"/>
    <w:rsid w:val="00E53629"/>
    <w:rsid w:val="00E56A62"/>
    <w:rsid w:val="00E56B4A"/>
    <w:rsid w:val="00E61949"/>
    <w:rsid w:val="00E837E4"/>
    <w:rsid w:val="00E87CDE"/>
    <w:rsid w:val="00E901B4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4D92"/>
    <w:rsid w:val="00EE62C5"/>
    <w:rsid w:val="00EE7376"/>
    <w:rsid w:val="00EF0230"/>
    <w:rsid w:val="00EF1FE8"/>
    <w:rsid w:val="00EF7795"/>
    <w:rsid w:val="00F00E0E"/>
    <w:rsid w:val="00F01A60"/>
    <w:rsid w:val="00F03BD1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6AB4"/>
    <w:rsid w:val="00F76F41"/>
    <w:rsid w:val="00F8349E"/>
    <w:rsid w:val="00F83F60"/>
    <w:rsid w:val="00F87109"/>
    <w:rsid w:val="00F87C00"/>
    <w:rsid w:val="00F910FD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C3D30"/>
    <w:rsid w:val="00FC4859"/>
    <w:rsid w:val="00FC5192"/>
    <w:rsid w:val="00FC7065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3004</Words>
  <Characters>18029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15</cp:revision>
  <cp:lastPrinted>2021-01-07T08:56:00Z</cp:lastPrinted>
  <dcterms:created xsi:type="dcterms:W3CDTF">2021-01-15T10:38:00Z</dcterms:created>
  <dcterms:modified xsi:type="dcterms:W3CDTF">2021-02-09T09:59:00Z</dcterms:modified>
</cp:coreProperties>
</file>