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8CAA" w14:textId="77777777" w:rsidR="00F6355D" w:rsidRPr="00325937" w:rsidRDefault="00B61F96" w:rsidP="003D67D0">
      <w:pPr>
        <w:spacing w:after="0" w:line="360" w:lineRule="auto"/>
        <w:jc w:val="both"/>
        <w:rPr>
          <w:rFonts w:ascii="Bookman Old Style" w:hAnsi="Bookman Old Style" w:cs="Times New Roman"/>
          <w:b/>
        </w:rPr>
      </w:pPr>
      <w:r w:rsidRPr="00325937">
        <w:rPr>
          <w:rFonts w:ascii="Bookman Old Style" w:hAnsi="Bookman Old Style" w:cs="Times New Roman"/>
          <w:b/>
        </w:rPr>
        <w:t xml:space="preserve">                                                                                                                                                                                                                     </w:t>
      </w:r>
    </w:p>
    <w:p w14:paraId="58153DFB" w14:textId="77777777" w:rsidR="00F6355D" w:rsidRPr="00325937" w:rsidRDefault="00F6355D" w:rsidP="00A96714">
      <w:pPr>
        <w:spacing w:after="0" w:line="240" w:lineRule="auto"/>
        <w:jc w:val="center"/>
        <w:rPr>
          <w:rFonts w:ascii="Bookman Old Style" w:hAnsi="Bookman Old Style" w:cs="Times New Roman"/>
          <w:b/>
        </w:rPr>
      </w:pPr>
      <w:r w:rsidRPr="00325937">
        <w:rPr>
          <w:rFonts w:ascii="Bookman Old Style" w:hAnsi="Bookman Old Style" w:cs="Times New Roman"/>
          <w:b/>
        </w:rPr>
        <w:t>Sprawozdanie z działalności</w:t>
      </w:r>
    </w:p>
    <w:p w14:paraId="41F7B96C" w14:textId="77777777" w:rsidR="00F6355D" w:rsidRPr="00325937" w:rsidRDefault="00F6355D" w:rsidP="00A96714">
      <w:pPr>
        <w:spacing w:after="0" w:line="240" w:lineRule="auto"/>
        <w:jc w:val="center"/>
        <w:rPr>
          <w:rFonts w:ascii="Bookman Old Style" w:hAnsi="Bookman Old Style" w:cs="Times New Roman"/>
          <w:b/>
        </w:rPr>
      </w:pPr>
      <w:r w:rsidRPr="00325937">
        <w:rPr>
          <w:rFonts w:ascii="Bookman Old Style" w:hAnsi="Bookman Old Style" w:cs="Times New Roman"/>
          <w:b/>
        </w:rPr>
        <w:t>Zarządu Podlaskiej Izby Rolniczej</w:t>
      </w:r>
    </w:p>
    <w:p w14:paraId="57914C02" w14:textId="50DF0F6E" w:rsidR="00F6355D" w:rsidRPr="00325937" w:rsidRDefault="007C5333" w:rsidP="00A96714">
      <w:pPr>
        <w:spacing w:after="0" w:line="240" w:lineRule="auto"/>
        <w:jc w:val="center"/>
        <w:rPr>
          <w:rFonts w:ascii="Bookman Old Style" w:hAnsi="Bookman Old Style" w:cs="Times New Roman"/>
          <w:b/>
        </w:rPr>
      </w:pPr>
      <w:r w:rsidRPr="00325937">
        <w:rPr>
          <w:rFonts w:ascii="Bookman Old Style" w:hAnsi="Bookman Old Style" w:cs="Times New Roman"/>
          <w:b/>
        </w:rPr>
        <w:t>wrzesień</w:t>
      </w:r>
      <w:r w:rsidR="0054364F" w:rsidRPr="00325937">
        <w:rPr>
          <w:rFonts w:ascii="Bookman Old Style" w:hAnsi="Bookman Old Style" w:cs="Times New Roman"/>
          <w:b/>
        </w:rPr>
        <w:t xml:space="preserve"> 2020</w:t>
      </w:r>
    </w:p>
    <w:p w14:paraId="7C1DD884" w14:textId="77777777" w:rsidR="00A82615" w:rsidRPr="00325937" w:rsidRDefault="00A82615" w:rsidP="003D67D0">
      <w:pPr>
        <w:spacing w:after="0" w:line="360" w:lineRule="auto"/>
        <w:jc w:val="both"/>
        <w:rPr>
          <w:rFonts w:ascii="Bookman Old Style" w:hAnsi="Bookman Old Style" w:cs="Times New Roman"/>
          <w:b/>
        </w:rPr>
      </w:pPr>
    </w:p>
    <w:p w14:paraId="779D8FC2" w14:textId="237AF1E5" w:rsidR="00A96714" w:rsidRPr="00325937" w:rsidRDefault="0087403C" w:rsidP="00F51031">
      <w:pPr>
        <w:spacing w:after="0" w:line="360" w:lineRule="auto"/>
        <w:ind w:firstLine="708"/>
        <w:jc w:val="both"/>
        <w:rPr>
          <w:rFonts w:ascii="Bookman Old Style" w:hAnsi="Bookman Old Style" w:cs="Times New Roman"/>
        </w:rPr>
      </w:pPr>
      <w:r w:rsidRPr="00325937">
        <w:rPr>
          <w:rFonts w:ascii="Bookman Old Style" w:hAnsi="Bookman Old Style" w:cs="Times New Roman"/>
        </w:rPr>
        <w:t>Działania Zarządu Podlaskiej Izby Rolniczej konce</w:t>
      </w:r>
      <w:r w:rsidR="004E7F0B" w:rsidRPr="00325937">
        <w:rPr>
          <w:rFonts w:ascii="Bookman Old Style" w:hAnsi="Bookman Old Style" w:cs="Times New Roman"/>
        </w:rPr>
        <w:t>n</w:t>
      </w:r>
      <w:r w:rsidRPr="00325937">
        <w:rPr>
          <w:rFonts w:ascii="Bookman Old Style" w:hAnsi="Bookman Old Style" w:cs="Times New Roman"/>
        </w:rPr>
        <w:t>t</w:t>
      </w:r>
      <w:r w:rsidR="004E7F0B" w:rsidRPr="00325937">
        <w:rPr>
          <w:rFonts w:ascii="Bookman Old Style" w:hAnsi="Bookman Old Style" w:cs="Times New Roman"/>
        </w:rPr>
        <w:t>r</w:t>
      </w:r>
      <w:r w:rsidRPr="00325937">
        <w:rPr>
          <w:rFonts w:ascii="Bookman Old Style" w:hAnsi="Bookman Old Style" w:cs="Times New Roman"/>
        </w:rPr>
        <w:t>owały się głównie na realizacji bieżących zadań statutowych samorządu rolniczego województwa podlaskiego. Zarząd PIR działa w oparciu o Ustawę o izbach rolniczych</w:t>
      </w:r>
      <w:r w:rsidR="006A71C3" w:rsidRPr="00325937">
        <w:rPr>
          <w:rFonts w:ascii="Bookman Old Style" w:hAnsi="Bookman Old Style" w:cs="Times New Roman"/>
        </w:rPr>
        <w:t xml:space="preserve"> i</w:t>
      </w:r>
      <w:r w:rsidRPr="00325937">
        <w:rPr>
          <w:rFonts w:ascii="Bookman Old Style" w:hAnsi="Bookman Old Style" w:cs="Times New Roman"/>
        </w:rPr>
        <w:t xml:space="preserve"> Statut Podlaskiej Izby Rolniczej.</w:t>
      </w:r>
      <w:r w:rsidR="00326931" w:rsidRPr="00325937">
        <w:t xml:space="preserve"> </w:t>
      </w:r>
      <w:r w:rsidR="00326931" w:rsidRPr="00325937">
        <w:rPr>
          <w:rFonts w:ascii="Bookman Old Style" w:hAnsi="Bookman Old Style" w:cs="Times New Roman"/>
        </w:rPr>
        <w:t>Spotkania zwoływał Prezes Podlaskiej Izby Rolniczej Grzegorz Leszczyński. W omawianym okresie sprawozdawczym odbył</w:t>
      </w:r>
      <w:r w:rsidR="00654942" w:rsidRPr="00325937">
        <w:rPr>
          <w:rFonts w:ascii="Bookman Old Style" w:hAnsi="Bookman Old Style" w:cs="Times New Roman"/>
        </w:rPr>
        <w:t>o</w:t>
      </w:r>
      <w:r w:rsidR="00326931" w:rsidRPr="00325937">
        <w:rPr>
          <w:rFonts w:ascii="Bookman Old Style" w:hAnsi="Bookman Old Style" w:cs="Times New Roman"/>
        </w:rPr>
        <w:t xml:space="preserve"> się </w:t>
      </w:r>
      <w:r w:rsidR="00654942" w:rsidRPr="00325937">
        <w:rPr>
          <w:rFonts w:ascii="Bookman Old Style" w:hAnsi="Bookman Old Style" w:cs="Times New Roman"/>
        </w:rPr>
        <w:t>jedno</w:t>
      </w:r>
      <w:r w:rsidR="00326931" w:rsidRPr="00325937">
        <w:rPr>
          <w:rFonts w:ascii="Bookman Old Style" w:hAnsi="Bookman Old Style" w:cs="Times New Roman"/>
        </w:rPr>
        <w:t xml:space="preserve"> spotkani</w:t>
      </w:r>
      <w:r w:rsidR="00654942" w:rsidRPr="00325937">
        <w:rPr>
          <w:rFonts w:ascii="Bookman Old Style" w:hAnsi="Bookman Old Style" w:cs="Times New Roman"/>
        </w:rPr>
        <w:t>e</w:t>
      </w:r>
      <w:r w:rsidR="00326931" w:rsidRPr="00325937">
        <w:rPr>
          <w:rFonts w:ascii="Bookman Old Style" w:hAnsi="Bookman Old Style" w:cs="Times New Roman"/>
        </w:rPr>
        <w:t>. W posiedzeniu uczestniczyli wszyscy Członkowie Zarządu</w:t>
      </w:r>
      <w:r w:rsidR="00654942" w:rsidRPr="00325937">
        <w:rPr>
          <w:rFonts w:ascii="Bookman Old Style" w:hAnsi="Bookman Old Style" w:cs="Times New Roman"/>
        </w:rPr>
        <w:t xml:space="preserve"> oraz </w:t>
      </w:r>
      <w:r w:rsidR="007104B5" w:rsidRPr="00325937">
        <w:rPr>
          <w:rFonts w:ascii="Bookman Old Style" w:hAnsi="Bookman Old Style" w:cs="Times New Roman"/>
        </w:rPr>
        <w:t>Dyrektor Biura PIR- Barbara Laskowska.</w:t>
      </w:r>
      <w:r w:rsidR="00326931" w:rsidRPr="00325937">
        <w:rPr>
          <w:rFonts w:ascii="Bookman Old Style" w:hAnsi="Bookman Old Style" w:cs="Times New Roman"/>
        </w:rPr>
        <w:t xml:space="preserve"> </w:t>
      </w:r>
    </w:p>
    <w:p w14:paraId="42D03A84" w14:textId="4961C04E" w:rsidR="005A4592" w:rsidRPr="00325937" w:rsidRDefault="005A4592" w:rsidP="00F51031">
      <w:pPr>
        <w:spacing w:after="0" w:line="360" w:lineRule="auto"/>
        <w:jc w:val="both"/>
        <w:rPr>
          <w:rFonts w:ascii="Bookman Old Style" w:hAnsi="Bookman Old Style" w:cs="Times New Roman"/>
          <w:b/>
        </w:rPr>
      </w:pPr>
    </w:p>
    <w:p w14:paraId="0A917FA7" w14:textId="0255631A" w:rsidR="005A4592" w:rsidRPr="00325937" w:rsidRDefault="005A4592" w:rsidP="00F51031">
      <w:pPr>
        <w:spacing w:after="0" w:line="360" w:lineRule="auto"/>
        <w:jc w:val="both"/>
        <w:rPr>
          <w:rFonts w:ascii="Bookman Old Style" w:hAnsi="Bookman Old Style" w:cs="Times New Roman"/>
          <w:b/>
        </w:rPr>
      </w:pPr>
      <w:r w:rsidRPr="00325937">
        <w:rPr>
          <w:rFonts w:ascii="Bookman Old Style" w:hAnsi="Bookman Old Style" w:cs="Times New Roman"/>
          <w:b/>
        </w:rPr>
        <w:t>W omawianym okresie Zarząd Podlaskiej Izby Rolniczej opiniował następujące akty prawne:</w:t>
      </w:r>
    </w:p>
    <w:p w14:paraId="259C89A5" w14:textId="581260E0" w:rsidR="00200EBA" w:rsidRPr="00325937" w:rsidRDefault="00200EBA" w:rsidP="00200EBA">
      <w:pPr>
        <w:pStyle w:val="Akapitzlist"/>
        <w:numPr>
          <w:ilvl w:val="0"/>
          <w:numId w:val="35"/>
        </w:numPr>
        <w:spacing w:line="360" w:lineRule="auto"/>
        <w:jc w:val="both"/>
        <w:rPr>
          <w:rFonts w:ascii="Bookman Old Style" w:hAnsi="Bookman Old Style" w:cs="Times New Roman"/>
          <w:b/>
          <w:i/>
          <w:iCs/>
          <w:sz w:val="22"/>
          <w:szCs w:val="22"/>
        </w:rPr>
      </w:pPr>
      <w:r w:rsidRPr="00325937">
        <w:rPr>
          <w:rFonts w:ascii="Bookman Old Style" w:hAnsi="Bookman Old Style" w:cs="Times New Roman"/>
          <w:b/>
          <w:i/>
          <w:iCs/>
          <w:sz w:val="22"/>
          <w:szCs w:val="22"/>
        </w:rPr>
        <w:t>Uwagi dot. wprowadzenia obowiązku podawania w oznakowaniu żywności informacji o miejscu pochodzenia mleka oraz mleka i mięsa jako składnika środków spożywczych:</w:t>
      </w:r>
    </w:p>
    <w:p w14:paraId="56E179AE" w14:textId="70D69042"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Definicja środ</w:t>
      </w:r>
      <w:r w:rsidR="00F025DC">
        <w:rPr>
          <w:rFonts w:ascii="Bookman Old Style" w:hAnsi="Bookman Old Style" w:cs="Times New Roman"/>
          <w:bCs/>
        </w:rPr>
        <w:t>ka</w:t>
      </w:r>
      <w:r w:rsidRPr="00325937">
        <w:rPr>
          <w:rFonts w:ascii="Bookman Old Style" w:hAnsi="Bookman Old Style" w:cs="Times New Roman"/>
          <w:bCs/>
        </w:rPr>
        <w:t xml:space="preserve"> spożywcz</w:t>
      </w:r>
      <w:r w:rsidR="00F025DC">
        <w:rPr>
          <w:rFonts w:ascii="Bookman Old Style" w:hAnsi="Bookman Old Style" w:cs="Times New Roman"/>
          <w:bCs/>
        </w:rPr>
        <w:t>ego</w:t>
      </w:r>
      <w:r w:rsidRPr="00325937">
        <w:rPr>
          <w:rFonts w:ascii="Bookman Old Style" w:hAnsi="Bookman Old Style" w:cs="Times New Roman"/>
          <w:bCs/>
        </w:rPr>
        <w:t xml:space="preserve"> oznacza jakiekolwiek substancje lub produkty, przetworzone, częściowo przetworzone lub nieprzetworzone, przeznaczone do spożycia przez ludzi lub których spożycia przez ludzi można się spodziewać. Definicja obejmuje: napoje, gumę do żucia i wszelkie substancje, łącznie z wodą, świadomie dodane do żywności podczas jej wytwarzania, przygotowania lub obróbki.</w:t>
      </w:r>
    </w:p>
    <w:p w14:paraId="338A2C30" w14:textId="77777777"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 xml:space="preserve">Propozycja oznakowania żywności informacją o miejscu pochodzenia mleka oraz mleka i mięsa jako składnika środków spożywczych wydaje się być zasadna. Po pierwsze zapewni konsumentom możliwość dokonywania bardziej świadomych wyborów. Da się zauważyć, że kupujący zwracają coraz większą uwagę na skład środków spożywczych oraz kraj pochodzenia. Od dłuższego czasu można zaobserwować duże zainteresowanie produktami „eco”. Jest to spowodowane większą świadomością szkodliwości na zdrowie produktów wysoko przetworzonych (otyłość, nowotwory, liczne alergie pokarmowe u dzieci). Dużą popularnością cieszą się jarmarki, festyny, gdzie można kupić żywność regionalną. Wbrew tendencjom sprzed lat gdzie atrakcyjne były produkty z zachodu teraz coraz większą popularność zdobywa żywność ze swojego rodzimego podwórka. Coraz większa ilość rodziców dba </w:t>
      </w:r>
      <w:r w:rsidRPr="00325937">
        <w:rPr>
          <w:rFonts w:ascii="Bookman Old Style" w:hAnsi="Bookman Old Style" w:cs="Times New Roman"/>
          <w:bCs/>
        </w:rPr>
        <w:lastRenderedPageBreak/>
        <w:t>od samego początku, by podawać swoim dzieciom sprawdzoną i pełnowartościową żywność. Priorytetem staje się tu nie ilość i cena, ale jakość.</w:t>
      </w:r>
    </w:p>
    <w:p w14:paraId="6C95CA2E" w14:textId="4F066578"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Minusem wprowadzenia tych zmian będzie niewątpliwie wzrost kosztów produkcji spowodowany zmianą etykiet czy opakowań. Wpłynie to zapewne na cenę środków spożywczych. Jednocześnie podniesie atrakcyjność jednych, a zmniejszy innych. Świadomi konsumenci będą wiedzieć z czego wynika różnica w cenie produktów z tej samej kategorii. Oznaczenia te podniosą też atrakcyjność naszych polskich produktów w innych krajach UE.</w:t>
      </w:r>
    </w:p>
    <w:p w14:paraId="29489934" w14:textId="5D97EE62"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Biorąc pod uwagę powyższe pozytywnie zaopiniowano powyższą propozycję Komisji Europejskiej.</w:t>
      </w:r>
    </w:p>
    <w:p w14:paraId="28EE9A7E" w14:textId="02B14534" w:rsidR="00D24097" w:rsidRPr="00325937" w:rsidRDefault="00D24097" w:rsidP="00D24097">
      <w:pPr>
        <w:pStyle w:val="Akapitzlist"/>
        <w:numPr>
          <w:ilvl w:val="0"/>
          <w:numId w:val="35"/>
        </w:numPr>
        <w:spacing w:line="360" w:lineRule="auto"/>
        <w:jc w:val="both"/>
        <w:rPr>
          <w:rFonts w:ascii="Bookman Old Style" w:hAnsi="Bookman Old Style" w:cs="Times New Roman"/>
          <w:b/>
          <w:i/>
          <w:iCs/>
          <w:sz w:val="22"/>
          <w:szCs w:val="22"/>
        </w:rPr>
      </w:pPr>
      <w:r w:rsidRPr="00325937">
        <w:rPr>
          <w:rFonts w:ascii="Bookman Old Style" w:hAnsi="Bookman Old Style" w:cs="Times New Roman"/>
          <w:b/>
          <w:i/>
          <w:iCs/>
          <w:sz w:val="22"/>
          <w:szCs w:val="22"/>
        </w:rPr>
        <w:t>Projekt dot. pomocy dla rolników szczególnie dotkniętych kryzysem COVID-19</w:t>
      </w:r>
    </w:p>
    <w:p w14:paraId="3DEA2D2A" w14:textId="40E3CCBE" w:rsidR="00D24097" w:rsidRPr="00325937" w:rsidRDefault="00D24097" w:rsidP="00D24097">
      <w:pPr>
        <w:spacing w:line="360" w:lineRule="auto"/>
        <w:jc w:val="both"/>
        <w:rPr>
          <w:rFonts w:ascii="Bookman Old Style" w:hAnsi="Bookman Old Style" w:cs="Times New Roman"/>
          <w:bCs/>
        </w:rPr>
      </w:pPr>
      <w:r w:rsidRPr="00325937">
        <w:rPr>
          <w:rFonts w:ascii="Bookman Old Style" w:hAnsi="Bookman Old Style" w:cs="Times New Roman"/>
          <w:bCs/>
        </w:rPr>
        <w:t xml:space="preserve">W związku z wieloma głosami rolników </w:t>
      </w:r>
      <w:r w:rsidR="00F025DC">
        <w:rPr>
          <w:rFonts w:ascii="Bookman Old Style" w:hAnsi="Bookman Old Style" w:cs="Times New Roman"/>
          <w:bCs/>
        </w:rPr>
        <w:t>zgłoszono</w:t>
      </w:r>
      <w:r w:rsidRPr="00325937">
        <w:rPr>
          <w:rFonts w:ascii="Bookman Old Style" w:hAnsi="Bookman Old Style" w:cs="Times New Roman"/>
          <w:bCs/>
        </w:rPr>
        <w:t xml:space="preserve"> kolejne uwagi do programu „Pomoc dla rolników szczególnie dotkniętych kryzysem COVID-19” w ramach działania „Wyjątkowe tymczasowe wsparcie dla rolników, mikroprzedsiębiorstw oraz małych i średnich przedsiębiorstw szczególnie dotkniętych kryzysem związanym z COVID-19” objętego Programem Rozwoju Obszarów Wiejskich na lata 2014–2020.</w:t>
      </w:r>
    </w:p>
    <w:p w14:paraId="580FDF7E" w14:textId="77777777" w:rsidR="00D24097" w:rsidRPr="00325937" w:rsidRDefault="00D24097" w:rsidP="00D24097">
      <w:pPr>
        <w:spacing w:line="360" w:lineRule="auto"/>
        <w:jc w:val="both"/>
        <w:rPr>
          <w:rFonts w:ascii="Bookman Old Style" w:hAnsi="Bookman Old Style" w:cs="Times New Roman"/>
          <w:bCs/>
        </w:rPr>
      </w:pPr>
      <w:r w:rsidRPr="00325937">
        <w:rPr>
          <w:rFonts w:ascii="Bookman Old Style" w:hAnsi="Bookman Old Style" w:cs="Times New Roman"/>
          <w:bCs/>
        </w:rPr>
        <w:t>W ramach programu o pomoc nie może ubiegać się rolnik, który ze względu np. na osiągnięcie wieku emerytalnego przekazał gospodarstwo na syna/córkę po 1 marca 2020 r., ponieważ na dzień składania wniosku nie ma on już na stanie zwierząt. O pomoc nie może ubiegać się także następca rolnika, ponieważ na dzień 1 marca 2020 r. nie miał jeszcze zwierząt w swojej siedzibie. Według naszej oceny jest to niesprawiedliwe i krzywdzące. Tym którzy decydują się jednak na pozostanie i przejęcie/kontynuacje prowadzenia gospodarstwa nie powinno się tego utrudniać. Koszty produkcji są nieraz ogromne, a następcy przejmując całe gospodarstwa również powinni móc z tej pomocy skorzystać.</w:t>
      </w:r>
    </w:p>
    <w:p w14:paraId="428DFB2B" w14:textId="67868A37" w:rsidR="00D24097" w:rsidRPr="00325937" w:rsidRDefault="00D24097" w:rsidP="00D24097">
      <w:pPr>
        <w:spacing w:line="360" w:lineRule="auto"/>
        <w:jc w:val="both"/>
        <w:rPr>
          <w:rFonts w:ascii="Bookman Old Style" w:hAnsi="Bookman Old Style" w:cs="Times New Roman"/>
          <w:bCs/>
        </w:rPr>
      </w:pPr>
      <w:r w:rsidRPr="00325937">
        <w:rPr>
          <w:rFonts w:ascii="Bookman Old Style" w:hAnsi="Bookman Old Style" w:cs="Times New Roman"/>
          <w:bCs/>
        </w:rPr>
        <w:t xml:space="preserve">Kolejnym punktem nie do zaakceptowania jest §2. ust. 1. pkt 3) ppkt b), z którego wynika, że nadzwyczajną pomoc otrzyma tylko ten rolnik, który utrzymywał w swoim gospodarstwie chów gęsi rzeźnej – co najmniej 1000 szt. liczonych na dzień 1 marca 2020. Produkcja gęsi jest sezonowa. Świeży drób można kupić tylko na jesieni - od listopada do grudnia. Produkcja rozpoczyna się w okresie pierwszej połowy marca i </w:t>
      </w:r>
      <w:r w:rsidRPr="00325937">
        <w:rPr>
          <w:rFonts w:ascii="Bookman Old Style" w:hAnsi="Bookman Old Style" w:cs="Times New Roman"/>
          <w:bCs/>
        </w:rPr>
        <w:lastRenderedPageBreak/>
        <w:t>bardzo rzadko zdarza się, żeby hodowca gęsi rzeźnej miał jakiekolwiek wstawienia piskląt przed tym terminem, co wynika ze specyfiki hodowli gęsi rzeźnej. Uważamy że zapis powinien mieć brzmienie ,,Pomoc dla rolników szczególnie dotkniętych kryzysem COVID-19 przysługuje rolnikowi posiadającemu numer identyfikacyjny, jeżeli rolnik ten lub jego małżonek: od 1 marca 2020 r. prowadził produkcję gęsi rzeźnych w rozmiarze co najmniej 1 000 sztuk, lub w okresie od dnia 15 marca 2020 r. do dnia 15 czerwca 2020 r. dokonał przemieszczenia gęsi rzeźnych”.</w:t>
      </w:r>
    </w:p>
    <w:p w14:paraId="1A873301" w14:textId="612AD082" w:rsidR="00200EBA" w:rsidRPr="00325937" w:rsidRDefault="00200EBA" w:rsidP="00200EBA">
      <w:pPr>
        <w:pStyle w:val="Akapitzlist"/>
        <w:numPr>
          <w:ilvl w:val="0"/>
          <w:numId w:val="35"/>
        </w:numPr>
        <w:spacing w:line="360" w:lineRule="auto"/>
        <w:jc w:val="both"/>
        <w:rPr>
          <w:rFonts w:ascii="Bookman Old Style" w:hAnsi="Bookman Old Style" w:cs="Times New Roman"/>
          <w:b/>
          <w:i/>
          <w:iCs/>
          <w:sz w:val="22"/>
          <w:szCs w:val="22"/>
        </w:rPr>
      </w:pPr>
      <w:r w:rsidRPr="00325937">
        <w:rPr>
          <w:rFonts w:ascii="Bookman Old Style" w:hAnsi="Bookman Old Style" w:cs="Times New Roman"/>
          <w:b/>
          <w:i/>
          <w:iCs/>
          <w:sz w:val="22"/>
          <w:szCs w:val="22"/>
        </w:rPr>
        <w:t xml:space="preserve">Projekt ustawy o inwestycjach w zakresie przeciwdziałania skutkom suszy </w:t>
      </w:r>
    </w:p>
    <w:p w14:paraId="409E586D" w14:textId="644CFC7E"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Powyższy projekt zawiera korzystne przepisy, które pozwolą rolnikom na powiększenie naturalnej retencji na obszarach rolniczych. Ronicy będą mogli budować do 1000 m2 bez wymogu zgłaszania - podobnie z przebudową rowów w celu zatrzymywania wody oraz hamowania odpływu wody z obiektów drenarskich.</w:t>
      </w:r>
    </w:p>
    <w:p w14:paraId="15B32258" w14:textId="77777777"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Jednak nowe zapisy mogą dotyczyć rolników posiadających wydzielone działki pod zabudowę, których powierzchnia przekracza 600 m2 oraz łącznie z terenem utwardzonym wynosi ponad 50 proc. Wobec czego należy doprecyzować czy w/w podatek będzie dotyczył rolników, a jeśli tak to w jakim stopniu? Należy pamiętać, że w niektórych gospodarstwach rolnych utwardzenie placu manewrowego jest nieraz jedyną możliwością gwarantującą bezpieczeństwo żywnościowe. Z założeń projektu wynika, iż celem projektu jest zwiększenie wpływów do budżetu państwa poprzez zwiększenie liczby podmiotów objętych obowiązkiem wnoszenia opłat za zmniejszenie naturalnej retencji z tytułu opłaty za powierzchnie trwale uszczelnione.</w:t>
      </w:r>
    </w:p>
    <w:p w14:paraId="28A11BD7" w14:textId="19FEBC13"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Zwrócono uwagę, że scedowanie obowiązku kompetencji nadzorczych w stosunku do spółek wodnych dla gmin może spowodować, że pieniądze, które powinny być przeznaczone na ograniczenie zjawiska suszy mogą być źle wydatkowane. Większość gmin aby udźwignąć nowe kompetencje, będzie musiała zorganizować np. nowe stanowisko pracy, gdyż zgodnie z nowymi przepisami to gmina będzie miała obowiązek nadzorowania i utrzymania urządzeń melioracji wodnych. Gminy będą zatwierdzały wykazy prac utrzymaniowych właścicieli gruntów niebędących w spółce wodnej, uzgadniały te wykazy z PGW WP oraz będą wydawały decyzje w tym zakresie.</w:t>
      </w:r>
    </w:p>
    <w:p w14:paraId="5C81E4D1" w14:textId="78C5F74C" w:rsidR="00200EBA" w:rsidRPr="00325937" w:rsidRDefault="00200EBA" w:rsidP="00200EBA">
      <w:pPr>
        <w:pStyle w:val="Akapitzlist"/>
        <w:numPr>
          <w:ilvl w:val="0"/>
          <w:numId w:val="35"/>
        </w:numPr>
        <w:spacing w:line="360" w:lineRule="auto"/>
        <w:jc w:val="both"/>
        <w:rPr>
          <w:rFonts w:ascii="Bookman Old Style" w:hAnsi="Bookman Old Style" w:cs="Times New Roman"/>
          <w:b/>
          <w:i/>
          <w:iCs/>
          <w:sz w:val="22"/>
          <w:szCs w:val="22"/>
        </w:rPr>
      </w:pPr>
      <w:r w:rsidRPr="00325937">
        <w:rPr>
          <w:rFonts w:ascii="Bookman Old Style" w:hAnsi="Bookman Old Style" w:cs="Times New Roman"/>
          <w:b/>
          <w:i/>
          <w:iCs/>
          <w:sz w:val="22"/>
          <w:szCs w:val="22"/>
        </w:rPr>
        <w:t xml:space="preserve">Projekt rozporządzenia Ministra Rolnictwa i Rozwoju Wsi zmieniającego rozporządzenie w sprawie określenia jednorazowego odszkodowania z </w:t>
      </w:r>
      <w:r w:rsidRPr="00325937">
        <w:rPr>
          <w:rFonts w:ascii="Bookman Old Style" w:hAnsi="Bookman Old Style" w:cs="Times New Roman"/>
          <w:b/>
          <w:i/>
          <w:iCs/>
          <w:sz w:val="22"/>
          <w:szCs w:val="22"/>
        </w:rPr>
        <w:lastRenderedPageBreak/>
        <w:t>tytułu wypadku przy pracy rolniczej lub rolniczej choroby zawodowej oraz zasiłku chorobowego</w:t>
      </w:r>
    </w:p>
    <w:p w14:paraId="5DAD2195" w14:textId="7E3276F4" w:rsidR="00200EBA" w:rsidRPr="00325937" w:rsidRDefault="00200EBA" w:rsidP="00200EBA">
      <w:pPr>
        <w:spacing w:line="360" w:lineRule="auto"/>
        <w:jc w:val="both"/>
        <w:rPr>
          <w:rFonts w:ascii="Bookman Old Style" w:hAnsi="Bookman Old Style" w:cs="Times New Roman"/>
          <w:bCs/>
        </w:rPr>
      </w:pPr>
      <w:r w:rsidRPr="00325937">
        <w:rPr>
          <w:rFonts w:ascii="Bookman Old Style" w:hAnsi="Bookman Old Style" w:cs="Times New Roman"/>
          <w:bCs/>
        </w:rPr>
        <w:t>Negatywnie zaopiniowano powyższy projekt. Zaproponowana stawka za dzień choroby w przypadku orzeczenia COVID-19 w wysokości 15 zł jest niezrozumiała</w:t>
      </w:r>
      <w:r w:rsidR="00D24097" w:rsidRPr="00325937">
        <w:rPr>
          <w:rFonts w:ascii="Bookman Old Style" w:hAnsi="Bookman Old Style" w:cs="Times New Roman"/>
          <w:bCs/>
        </w:rPr>
        <w:t xml:space="preserve"> i zdecydowanie zbyt niska. Zaproponowano ustalenie stawki dziennej w wysokości </w:t>
      </w:r>
      <w:r w:rsidR="00F025DC">
        <w:rPr>
          <w:rFonts w:ascii="Bookman Old Style" w:hAnsi="Bookman Old Style" w:cs="Times New Roman"/>
          <w:bCs/>
        </w:rPr>
        <w:br/>
      </w:r>
      <w:r w:rsidR="00D24097" w:rsidRPr="00325937">
        <w:rPr>
          <w:rFonts w:ascii="Bookman Old Style" w:hAnsi="Bookman Old Style" w:cs="Times New Roman"/>
          <w:bCs/>
        </w:rPr>
        <w:t>80 % minimalnego wynagrodzenia.</w:t>
      </w:r>
    </w:p>
    <w:p w14:paraId="087DEA6A" w14:textId="77777777" w:rsidR="00DD1077" w:rsidRPr="00325937" w:rsidRDefault="0093165B" w:rsidP="00B8384C">
      <w:pPr>
        <w:pStyle w:val="Akapitzlist"/>
        <w:numPr>
          <w:ilvl w:val="0"/>
          <w:numId w:val="35"/>
        </w:numPr>
        <w:spacing w:line="360" w:lineRule="auto"/>
        <w:jc w:val="both"/>
        <w:rPr>
          <w:rFonts w:ascii="Bookman Old Style" w:hAnsi="Bookman Old Style" w:cs="Times New Roman"/>
          <w:bCs/>
          <w:sz w:val="22"/>
          <w:szCs w:val="22"/>
        </w:rPr>
      </w:pPr>
      <w:r w:rsidRPr="00325937">
        <w:rPr>
          <w:rFonts w:ascii="Bookman Old Style" w:hAnsi="Bookman Old Style" w:cs="Times New Roman"/>
          <w:b/>
          <w:sz w:val="22"/>
          <w:szCs w:val="22"/>
        </w:rPr>
        <w:t>Projekt rozporządzenia Ministra Rolnictwa i Rozwoju Wsi zmieniające rozporządzenie w sprawie szczegółowych warunków i trybu przyznawania oraz wypłaty pomocy finansowej na operacje typu „Rozwój przedsiębiorczości – rozwój usług rolniczych” w ramach poddziałania „Wsparcie inwestycji w tworzenie i rozwój działalności pozarolniczej” objętego Programem Rozwoju Obszarów Wiejskich na lata 2014-2020</w:t>
      </w:r>
      <w:r w:rsidRPr="00325937">
        <w:rPr>
          <w:rFonts w:ascii="Bookman Old Style" w:hAnsi="Bookman Old Style" w:cs="Times New Roman"/>
          <w:bCs/>
          <w:sz w:val="22"/>
          <w:szCs w:val="22"/>
        </w:rPr>
        <w:t xml:space="preserve"> </w:t>
      </w:r>
    </w:p>
    <w:p w14:paraId="3419E9CB" w14:textId="3BEA5556" w:rsidR="00D24097" w:rsidRPr="00325937" w:rsidRDefault="00DD1077" w:rsidP="00DD1077">
      <w:pPr>
        <w:spacing w:line="360" w:lineRule="auto"/>
        <w:jc w:val="both"/>
        <w:rPr>
          <w:rFonts w:ascii="Bookman Old Style" w:hAnsi="Bookman Old Style" w:cs="Times New Roman"/>
          <w:bCs/>
        </w:rPr>
      </w:pPr>
      <w:r w:rsidRPr="00325937">
        <w:rPr>
          <w:rFonts w:ascii="Bookman Old Style" w:hAnsi="Bookman Old Style" w:cs="Times New Roman"/>
          <w:bCs/>
        </w:rPr>
        <w:t>Z</w:t>
      </w:r>
      <w:r w:rsidR="0093165B" w:rsidRPr="00325937">
        <w:rPr>
          <w:rFonts w:ascii="Bookman Old Style" w:hAnsi="Bookman Old Style" w:cs="Times New Roman"/>
          <w:bCs/>
        </w:rPr>
        <w:t>aopiniowano pozytywnie.</w:t>
      </w:r>
    </w:p>
    <w:p w14:paraId="27D8A487" w14:textId="3755F181" w:rsidR="00DD1077" w:rsidRPr="00325937" w:rsidRDefault="00DD1077" w:rsidP="00DD1077">
      <w:pPr>
        <w:pStyle w:val="Akapitzlist"/>
        <w:numPr>
          <w:ilvl w:val="0"/>
          <w:numId w:val="35"/>
        </w:numPr>
        <w:spacing w:line="360" w:lineRule="auto"/>
        <w:jc w:val="both"/>
        <w:rPr>
          <w:rFonts w:ascii="Bookman Old Style" w:hAnsi="Bookman Old Style" w:cs="Times New Roman"/>
          <w:b/>
          <w:sz w:val="22"/>
          <w:szCs w:val="22"/>
        </w:rPr>
      </w:pPr>
      <w:r w:rsidRPr="00325937">
        <w:rPr>
          <w:rFonts w:ascii="Bookman Old Style" w:hAnsi="Bookman Old Style" w:cs="Times New Roman"/>
          <w:b/>
          <w:sz w:val="22"/>
          <w:szCs w:val="22"/>
        </w:rPr>
        <w:t>Projekt ustawy o wyrobach winiarskich</w:t>
      </w:r>
    </w:p>
    <w:p w14:paraId="771EA512" w14:textId="3107EC93" w:rsidR="00DD1077" w:rsidRPr="00325937" w:rsidRDefault="00DD1077" w:rsidP="00DD1077">
      <w:pPr>
        <w:spacing w:line="360" w:lineRule="auto"/>
        <w:jc w:val="both"/>
        <w:rPr>
          <w:rFonts w:ascii="Bookman Old Style" w:hAnsi="Bookman Old Style" w:cs="Times New Roman"/>
          <w:bCs/>
        </w:rPr>
      </w:pPr>
      <w:r w:rsidRPr="00325937">
        <w:rPr>
          <w:rFonts w:ascii="Bookman Old Style" w:hAnsi="Bookman Old Style" w:cs="Times New Roman"/>
          <w:bCs/>
        </w:rPr>
        <w:t>Pozytywnie zaopiniowano powyższy projekt.</w:t>
      </w:r>
    </w:p>
    <w:p w14:paraId="36B42F0E" w14:textId="5D6AA6EA" w:rsidR="00DD1077" w:rsidRPr="00325937" w:rsidRDefault="00DD1077" w:rsidP="00DD1077">
      <w:pPr>
        <w:pStyle w:val="Akapitzlist"/>
        <w:numPr>
          <w:ilvl w:val="0"/>
          <w:numId w:val="35"/>
        </w:numPr>
        <w:spacing w:line="360" w:lineRule="auto"/>
        <w:jc w:val="both"/>
        <w:rPr>
          <w:rFonts w:ascii="Bookman Old Style" w:hAnsi="Bookman Old Style" w:cs="Times New Roman"/>
          <w:bCs/>
          <w:sz w:val="22"/>
          <w:szCs w:val="22"/>
        </w:rPr>
      </w:pPr>
      <w:r w:rsidRPr="00325937">
        <w:rPr>
          <w:rFonts w:ascii="Bookman Old Style" w:hAnsi="Bookman Old Style" w:cs="Times New Roman"/>
          <w:b/>
          <w:sz w:val="22"/>
          <w:szCs w:val="22"/>
        </w:rPr>
        <w:t>Projekt ustawy o ubezpieczeniach upraw rolnych i zwierząt gospodarskich</w:t>
      </w:r>
    </w:p>
    <w:p w14:paraId="397DF18C" w14:textId="10BB19DE" w:rsidR="00DD1077" w:rsidRPr="00325937" w:rsidRDefault="00DD1077" w:rsidP="00DD1077">
      <w:pPr>
        <w:pStyle w:val="Akapitzlist"/>
        <w:numPr>
          <w:ilvl w:val="0"/>
          <w:numId w:val="41"/>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Uznano za bezzasadne wykreślenie ubezpieczenia od ryzyka uderzenia pioruna.</w:t>
      </w:r>
    </w:p>
    <w:p w14:paraId="2FA849F3" w14:textId="480D22C0" w:rsidR="00DD1077" w:rsidRPr="00325937" w:rsidRDefault="00F025DC" w:rsidP="00DD1077">
      <w:pPr>
        <w:pStyle w:val="Akapitzlist"/>
        <w:numPr>
          <w:ilvl w:val="0"/>
          <w:numId w:val="41"/>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 xml:space="preserve">Zaproponowano </w:t>
      </w:r>
      <w:r w:rsidR="00DD1077" w:rsidRPr="00325937">
        <w:rPr>
          <w:rFonts w:ascii="Bookman Old Style" w:hAnsi="Bookman Old Style" w:cs="Times New Roman"/>
          <w:bCs/>
          <w:sz w:val="22"/>
          <w:szCs w:val="22"/>
        </w:rPr>
        <w:t>włącz</w:t>
      </w:r>
      <w:r>
        <w:rPr>
          <w:rFonts w:ascii="Bookman Old Style" w:hAnsi="Bookman Old Style" w:cs="Times New Roman"/>
          <w:bCs/>
          <w:sz w:val="22"/>
          <w:szCs w:val="22"/>
        </w:rPr>
        <w:t>enie</w:t>
      </w:r>
      <w:r w:rsidR="00DD1077" w:rsidRPr="00325937">
        <w:rPr>
          <w:rFonts w:ascii="Bookman Old Style" w:hAnsi="Bookman Old Style" w:cs="Times New Roman"/>
          <w:bCs/>
          <w:sz w:val="22"/>
          <w:szCs w:val="22"/>
        </w:rPr>
        <w:t xml:space="preserve"> do listy upraw objętych ubezpieczeniem trawy na gruntach ornych (zielonka na kiszonkę).</w:t>
      </w:r>
    </w:p>
    <w:p w14:paraId="6629AAB2" w14:textId="77777777" w:rsidR="00DD1077" w:rsidRPr="00325937" w:rsidRDefault="00DD1077" w:rsidP="00DD1077">
      <w:pPr>
        <w:pStyle w:val="Akapitzlist"/>
        <w:numPr>
          <w:ilvl w:val="0"/>
          <w:numId w:val="41"/>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 xml:space="preserve">W projektowanej ustawie ryzyko uboju z konieczności  zarządzonego przez lekarza weterynarii na skutek wystąpienia np. huraganu czy też powodzi, nie zabezpiecza interesu rolników. Rolnicy od wielu lat oczekują możliwości dofinasowania ubezpieczenia zwierząt gospodarskich od ryzyka padnięcia oraz ubezpieczenia zwierząt poddanych ubojowi z konieczności z przyczyn losowych niezależnych od rolnika tj. złamanie kończyny, powikłania poporodowe itp. </w:t>
      </w:r>
    </w:p>
    <w:p w14:paraId="67864A13" w14:textId="3AFAFEFC" w:rsidR="00DD1077" w:rsidRPr="00325937" w:rsidRDefault="00DD1077" w:rsidP="00DD1077">
      <w:pPr>
        <w:pStyle w:val="Akapitzlist"/>
        <w:numPr>
          <w:ilvl w:val="0"/>
          <w:numId w:val="41"/>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Nie wyrażono zgody się na pozbawienie rolników pomocy finansowej ze środków publicznych w związku z wystąpieniem szkód spowodowanych przez zjawiska, o których mowa w ust.1. w przypadku, gdy rolnik nie spełni obowiązku ubezpieczeń 50% upraw rolnych. Należy pamiętać, że nie wszyscy rolnicy mogą zawrzeć umowę ubezpieczenia z dofinansowaniem</w:t>
      </w:r>
      <w:r w:rsidR="00F025DC">
        <w:rPr>
          <w:rFonts w:ascii="Bookman Old Style" w:hAnsi="Bookman Old Style" w:cs="Times New Roman"/>
          <w:bCs/>
          <w:sz w:val="22"/>
          <w:szCs w:val="22"/>
        </w:rPr>
        <w:t>,</w:t>
      </w:r>
      <w:r w:rsidRPr="00325937">
        <w:rPr>
          <w:rFonts w:ascii="Bookman Old Style" w:hAnsi="Bookman Old Style" w:cs="Times New Roman"/>
          <w:bCs/>
          <w:sz w:val="22"/>
          <w:szCs w:val="22"/>
        </w:rPr>
        <w:t xml:space="preserve"> gdyż każdego roku pula pieniędzy przeznaczona na dofinansowania do ubezpieczeń jest </w:t>
      </w:r>
      <w:r w:rsidRPr="00325937">
        <w:rPr>
          <w:rFonts w:ascii="Bookman Old Style" w:hAnsi="Bookman Old Style" w:cs="Times New Roman"/>
          <w:bCs/>
          <w:sz w:val="22"/>
          <w:szCs w:val="22"/>
        </w:rPr>
        <w:lastRenderedPageBreak/>
        <w:t>niewystarczająca.</w:t>
      </w:r>
    </w:p>
    <w:p w14:paraId="25D4ABD2" w14:textId="5A5811F1" w:rsidR="00DD1077" w:rsidRPr="00325937" w:rsidRDefault="00DD1077" w:rsidP="00DD1077">
      <w:pPr>
        <w:pStyle w:val="Akapitzlist"/>
        <w:numPr>
          <w:ilvl w:val="0"/>
          <w:numId w:val="41"/>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 xml:space="preserve">W przypadku wystąpienia szkód w wyniku powodzi należałoby rozszerzyć zakres ubezpieczenia  o utracony plon, który z przyczyn niezależnych od rolnika nie może zostać zebrany (np. w przypadku powodzi, plon główny kukurydzy uprawianej na ziarno nie ucierpiał, jednak rolnik nie ma możliwości zebrania żadnym dostępnym sprzętem). </w:t>
      </w:r>
    </w:p>
    <w:p w14:paraId="6AD066DC" w14:textId="77777777" w:rsidR="00DD1077" w:rsidRPr="00325937" w:rsidRDefault="00DD1077" w:rsidP="00DD1077">
      <w:pPr>
        <w:pStyle w:val="Akapitzlist"/>
        <w:numPr>
          <w:ilvl w:val="0"/>
          <w:numId w:val="41"/>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 xml:space="preserve">Odpowiedzialność zakładu ubezpieczeń w zakresie obowiązkowego ubezpieczenia upraw  powinna  rozpoczynać się po upływie 7 dni od dnia zawarcia umowy ubezpieczenia obowiązkowego. </w:t>
      </w:r>
    </w:p>
    <w:p w14:paraId="180B8E09" w14:textId="53C5470D" w:rsidR="00DD1077" w:rsidRPr="00325937" w:rsidRDefault="00DD1077" w:rsidP="00DD1077">
      <w:pPr>
        <w:pStyle w:val="Akapitzlist"/>
        <w:numPr>
          <w:ilvl w:val="0"/>
          <w:numId w:val="41"/>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Zastrzec, aby firmy ubezpieczeniowe nie mogły wycofać się z ubezpieczenia wybranej upraw lub z powodu pojawienia się zagrożenia dowolnym ryzykiem, np. wystąpienia suszy.</w:t>
      </w:r>
    </w:p>
    <w:p w14:paraId="52438F2B" w14:textId="20A8AE3D" w:rsidR="00507095" w:rsidRPr="00325937" w:rsidRDefault="00507095" w:rsidP="00507095">
      <w:pPr>
        <w:pStyle w:val="Akapitzlist"/>
        <w:numPr>
          <w:ilvl w:val="0"/>
          <w:numId w:val="35"/>
        </w:numPr>
        <w:spacing w:line="360" w:lineRule="auto"/>
        <w:jc w:val="both"/>
        <w:rPr>
          <w:rFonts w:ascii="Bookman Old Style" w:hAnsi="Bookman Old Style" w:cs="Times New Roman"/>
          <w:b/>
          <w:sz w:val="22"/>
          <w:szCs w:val="22"/>
        </w:rPr>
      </w:pPr>
      <w:r w:rsidRPr="00325937">
        <w:rPr>
          <w:rFonts w:ascii="Bookman Old Style" w:hAnsi="Bookman Old Style" w:cs="Times New Roman"/>
          <w:b/>
          <w:sz w:val="22"/>
          <w:szCs w:val="22"/>
        </w:rPr>
        <w:t>Projekt rozporządzenia Rady Ministrów zmieniającego rozporządzenie w sprawie szczegółowego zakresu i sposobów realizacji niektórych zadań Agencji Restrukturyzacji i Modernizacji Rolnictwa wraz z uzasadnieniem i Oceną Skutków Regulacji</w:t>
      </w:r>
    </w:p>
    <w:p w14:paraId="43D0282A" w14:textId="6C62597D" w:rsidR="00B92818" w:rsidRPr="00325937" w:rsidRDefault="00507095" w:rsidP="00507095">
      <w:pPr>
        <w:spacing w:line="360" w:lineRule="auto"/>
        <w:jc w:val="both"/>
        <w:rPr>
          <w:rFonts w:ascii="Bookman Old Style" w:hAnsi="Bookman Old Style" w:cs="Times New Roman"/>
          <w:bCs/>
        </w:rPr>
      </w:pPr>
      <w:r w:rsidRPr="00325937">
        <w:rPr>
          <w:rFonts w:ascii="Bookman Old Style" w:hAnsi="Bookman Old Style" w:cs="Times New Roman"/>
          <w:bCs/>
        </w:rPr>
        <w:t xml:space="preserve">Zawnioskowano o bezpłatną utylizację i odbiór padłych zwierząt od rolnika. Ponadto </w:t>
      </w:r>
      <w:r w:rsidR="00F025DC">
        <w:rPr>
          <w:rFonts w:ascii="Bookman Old Style" w:hAnsi="Bookman Old Style" w:cs="Times New Roman"/>
          <w:bCs/>
        </w:rPr>
        <w:t>zaproponowano</w:t>
      </w:r>
      <w:r w:rsidRPr="00325937">
        <w:rPr>
          <w:rFonts w:ascii="Bookman Old Style" w:hAnsi="Bookman Old Style" w:cs="Times New Roman"/>
          <w:bCs/>
        </w:rPr>
        <w:t xml:space="preserve"> włącz</w:t>
      </w:r>
      <w:r w:rsidR="00F025DC">
        <w:rPr>
          <w:rFonts w:ascii="Bookman Old Style" w:hAnsi="Bookman Old Style" w:cs="Times New Roman"/>
          <w:bCs/>
        </w:rPr>
        <w:t>enie</w:t>
      </w:r>
      <w:r w:rsidRPr="00325937">
        <w:rPr>
          <w:rFonts w:ascii="Bookman Old Style" w:hAnsi="Bookman Old Style" w:cs="Times New Roman"/>
          <w:bCs/>
        </w:rPr>
        <w:t xml:space="preserve"> </w:t>
      </w:r>
      <w:r w:rsidR="00FF4694" w:rsidRPr="00325937">
        <w:rPr>
          <w:rFonts w:ascii="Bookman Old Style" w:hAnsi="Bookman Old Style" w:cs="Times New Roman"/>
          <w:bCs/>
        </w:rPr>
        <w:t>dr</w:t>
      </w:r>
      <w:r w:rsidR="00F025DC">
        <w:rPr>
          <w:rFonts w:ascii="Bookman Old Style" w:hAnsi="Bookman Old Style" w:cs="Times New Roman"/>
          <w:bCs/>
        </w:rPr>
        <w:t>obiu</w:t>
      </w:r>
      <w:r w:rsidR="00FF4694" w:rsidRPr="00325937">
        <w:rPr>
          <w:rFonts w:ascii="Bookman Old Style" w:hAnsi="Bookman Old Style" w:cs="Times New Roman"/>
          <w:bCs/>
        </w:rPr>
        <w:t xml:space="preserve"> </w:t>
      </w:r>
      <w:r w:rsidRPr="00325937">
        <w:rPr>
          <w:rFonts w:ascii="Bookman Old Style" w:hAnsi="Bookman Old Style" w:cs="Times New Roman"/>
          <w:bCs/>
        </w:rPr>
        <w:t>do katalogu</w:t>
      </w:r>
      <w:r w:rsidR="00FF4694" w:rsidRPr="00325937">
        <w:rPr>
          <w:rFonts w:ascii="Bookman Old Style" w:hAnsi="Bookman Old Style" w:cs="Times New Roman"/>
          <w:bCs/>
        </w:rPr>
        <w:t xml:space="preserve"> zwierząt objętych dopłatą.</w:t>
      </w:r>
    </w:p>
    <w:p w14:paraId="0810790C" w14:textId="4427674D" w:rsidR="00507095" w:rsidRPr="00325937" w:rsidRDefault="00B92818" w:rsidP="00B92818">
      <w:pPr>
        <w:pStyle w:val="Akapitzlist"/>
        <w:numPr>
          <w:ilvl w:val="0"/>
          <w:numId w:val="35"/>
        </w:numPr>
        <w:spacing w:line="360" w:lineRule="auto"/>
        <w:jc w:val="both"/>
        <w:rPr>
          <w:rFonts w:ascii="Bookman Old Style" w:hAnsi="Bookman Old Style" w:cs="Times New Roman"/>
          <w:b/>
          <w:sz w:val="22"/>
          <w:szCs w:val="22"/>
        </w:rPr>
      </w:pPr>
      <w:r w:rsidRPr="00325937">
        <w:rPr>
          <w:rFonts w:ascii="Bookman Old Style" w:hAnsi="Bookman Old Style" w:cs="Times New Roman"/>
          <w:b/>
          <w:sz w:val="22"/>
          <w:szCs w:val="22"/>
        </w:rPr>
        <w:t>Projekt rozporządzenia Ministra Rolnictwa i Rozwoju Wsi zmieniającego rozporządzenie w sprawie szczegółowego zakresu zadań realizowanych przez Krajowy Ośrodek Wsparcia Rolnictwa związanych z wdrożeniem na terytorium Rzeczypospolitej Polskiej programu dla szkół</w:t>
      </w:r>
    </w:p>
    <w:p w14:paraId="36B2E01F" w14:textId="50ED91E7" w:rsidR="00B92818" w:rsidRPr="00325937" w:rsidRDefault="00B92818" w:rsidP="00B92818">
      <w:pPr>
        <w:spacing w:line="360" w:lineRule="auto"/>
        <w:jc w:val="both"/>
        <w:rPr>
          <w:rFonts w:ascii="Bookman Old Style" w:hAnsi="Bookman Old Style" w:cs="Times New Roman"/>
          <w:bCs/>
        </w:rPr>
      </w:pPr>
      <w:r w:rsidRPr="00325937">
        <w:rPr>
          <w:rFonts w:ascii="Bookman Old Style" w:hAnsi="Bookman Old Style" w:cs="Times New Roman"/>
          <w:bCs/>
        </w:rPr>
        <w:t>Nie wniesiono uwag do projektu.</w:t>
      </w:r>
    </w:p>
    <w:p w14:paraId="234B30FD" w14:textId="16A31242" w:rsidR="00F87109" w:rsidRPr="00325937" w:rsidRDefault="00151D50" w:rsidP="00F510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eastAsia="Calibri" w:hAnsi="Bookman Old Style" w:cs="Times New Roman"/>
          <w:b/>
        </w:rPr>
      </w:pPr>
      <w:r w:rsidRPr="00325937">
        <w:rPr>
          <w:rFonts w:ascii="Bookman Old Style" w:hAnsi="Bookman Old Style" w:cs="Times New Roman"/>
          <w:b/>
        </w:rPr>
        <w:t>W omawianym okresie Zarząd Podlaskiej Izby Rolniczej występował w sprawach dotyczących aktualnych problemów w sektorze rolnym, także tych zgłaszanych przez Rady Powiatowe Podlaskiej Izby Rolniczej</w:t>
      </w:r>
      <w:r w:rsidRPr="00325937">
        <w:rPr>
          <w:rFonts w:ascii="Bookman Old Style" w:eastAsia="Calibri" w:hAnsi="Bookman Old Style" w:cs="Times New Roman"/>
          <w:b/>
        </w:rPr>
        <w:t>:</w:t>
      </w:r>
    </w:p>
    <w:p w14:paraId="0EA80265" w14:textId="3A617487" w:rsidR="00E35A15" w:rsidRPr="00325937" w:rsidRDefault="007C5333" w:rsidP="00054E5C">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Stanowisko Podlaskiej i Warmińsko- Mazurskiej Izby Rolniczej ws. utworzenia zakładu rehabilitacji KRUS w Supraślu</w:t>
      </w:r>
      <w:r w:rsidR="00054E5C" w:rsidRPr="00325937">
        <w:rPr>
          <w:rFonts w:ascii="Bookman Old Style" w:hAnsi="Bookman Old Style" w:cs="Times New Roman"/>
          <w:sz w:val="22"/>
          <w:szCs w:val="22"/>
        </w:rPr>
        <w:t>;</w:t>
      </w:r>
    </w:p>
    <w:p w14:paraId="47C02F97" w14:textId="6DD282B1" w:rsidR="007C5333" w:rsidRPr="00325937" w:rsidRDefault="007C5333" w:rsidP="00054E5C">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Wystąpienie do MRiRW ws. wsparcia pomocą COVID hodowców krów mięsnych i bydła mięsnego;</w:t>
      </w:r>
    </w:p>
    <w:p w14:paraId="38475521" w14:textId="5EAC54A5" w:rsidR="00422EE8" w:rsidRPr="00325937" w:rsidRDefault="008D471E"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Pismo do Wojewody Podlaskiego ws. zorganizowania spotkania dot. Planowanego utworzenia Parku Krajobrazowego;</w:t>
      </w:r>
    </w:p>
    <w:p w14:paraId="1438359B" w14:textId="0CDF112D" w:rsidR="008D471E" w:rsidRPr="00325937" w:rsidRDefault="008D471E"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lastRenderedPageBreak/>
        <w:t>Wystąpienie do Krajowej Rady Izb Rolniczych z prośbą o wystąpienie do MRiRW ws. wprowadzenia do obrotu mięsa żubra, bobra i łosia;</w:t>
      </w:r>
    </w:p>
    <w:p w14:paraId="64A2B11B" w14:textId="1E4AD07F" w:rsidR="008D471E" w:rsidRPr="00325937" w:rsidRDefault="008D471E"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Pismo do KRIR z prośbą o wystąpienie do MRiRW z zapytaniem dot. Prac nad Krajowym Planem Strategicznym;</w:t>
      </w:r>
    </w:p>
    <w:p w14:paraId="372D5714" w14:textId="6086D25E" w:rsidR="008D471E" w:rsidRPr="00325937" w:rsidRDefault="008D471E"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Wniosek do MRiRW o nadanie odznak „Zasłużony dla rolnictwa”;</w:t>
      </w:r>
    </w:p>
    <w:p w14:paraId="2F4138B7" w14:textId="4B261F08" w:rsidR="008D471E" w:rsidRPr="00325937" w:rsidRDefault="008D471E"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Zapytanie do SM Mlekpol ws. zaproszenia na zebranie przedstawicieli Spółdzielni Mleczarskiej;</w:t>
      </w:r>
    </w:p>
    <w:p w14:paraId="10814782" w14:textId="605C16B6" w:rsidR="00DA68D0" w:rsidRPr="00325937" w:rsidRDefault="00DA68D0"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Pismo do KRIR z propozycjami lokalizacji stacji meteorologicznych w gm. Kuźnica;</w:t>
      </w:r>
    </w:p>
    <w:p w14:paraId="47E022C0" w14:textId="16A3A631" w:rsidR="00DA68D0" w:rsidRPr="00325937" w:rsidRDefault="004552D7"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Wystąpienie do Prezesa partii PIS Jarosława Kaczyńskiego ws. procedowanej ustawy o ochronie zwierząt;</w:t>
      </w:r>
    </w:p>
    <w:p w14:paraId="1F2B5D53" w14:textId="4211CA09" w:rsidR="004552D7" w:rsidRPr="00325937" w:rsidRDefault="004552D7"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Apel do posłów województwa podlaskiego ws. „Piątki dla zwierząt”;</w:t>
      </w:r>
    </w:p>
    <w:p w14:paraId="3F8083BA" w14:textId="0233198E" w:rsidR="004552D7" w:rsidRPr="00325937" w:rsidRDefault="004552D7"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Pismo do PZŁ ZO w Białymstoku z prośbą o wyjaśnienia ws. szacowania szkód;</w:t>
      </w:r>
    </w:p>
    <w:p w14:paraId="7D6819F3" w14:textId="63AF1AD0" w:rsidR="004552D7" w:rsidRPr="00325937" w:rsidRDefault="004552D7"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Wystąpienie do Wojewody Podlaskiego ws. zmiany składu Zespołu ds. Rozwiązywania Problemów Wsi;</w:t>
      </w:r>
    </w:p>
    <w:p w14:paraId="4FA48CD5" w14:textId="464AD0E6" w:rsidR="004552D7" w:rsidRPr="00325937" w:rsidRDefault="004552D7"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Odpowiedź dla MRIRW Departamentu Analiz Strategii Rozwoju na pismo ws. ONW;</w:t>
      </w:r>
    </w:p>
    <w:p w14:paraId="3F3CD16F" w14:textId="26063AAF" w:rsidR="004552D7" w:rsidRPr="00325937" w:rsidRDefault="004552D7" w:rsidP="002E42A6">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Wstąpienie do Zarządcy sądowego Aliny Sobolewskiej z prośbą o udział spotkaniu ws. SM Bielmlek;</w:t>
      </w:r>
    </w:p>
    <w:p w14:paraId="76DF31E0" w14:textId="5658F7AD" w:rsidR="00E56B4A" w:rsidRPr="00325937" w:rsidRDefault="004552D7" w:rsidP="00E56B4A">
      <w:pPr>
        <w:pStyle w:val="Akapitzlist"/>
        <w:numPr>
          <w:ilvl w:val="0"/>
          <w:numId w:val="37"/>
        </w:numPr>
        <w:spacing w:line="360" w:lineRule="auto"/>
        <w:jc w:val="both"/>
        <w:rPr>
          <w:rFonts w:ascii="Bookman Old Style" w:hAnsi="Bookman Old Style" w:cs="Times New Roman"/>
          <w:sz w:val="22"/>
          <w:szCs w:val="22"/>
        </w:rPr>
      </w:pPr>
      <w:r w:rsidRPr="00325937">
        <w:rPr>
          <w:rFonts w:ascii="Bookman Old Style" w:hAnsi="Bookman Old Style" w:cs="Times New Roman"/>
          <w:sz w:val="22"/>
          <w:szCs w:val="22"/>
        </w:rPr>
        <w:t xml:space="preserve">Apel do senatorów województwa podlaskiego </w:t>
      </w:r>
      <w:r w:rsidR="00E56B4A" w:rsidRPr="00325937">
        <w:rPr>
          <w:rFonts w:ascii="Bookman Old Style" w:hAnsi="Bookman Old Style" w:cs="Times New Roman"/>
          <w:sz w:val="22"/>
          <w:szCs w:val="22"/>
        </w:rPr>
        <w:t>ws. „Piątki dla zwierząt”;</w:t>
      </w:r>
    </w:p>
    <w:p w14:paraId="727A421E" w14:textId="7BE2BE17" w:rsidR="00422EE8" w:rsidRPr="00325937" w:rsidRDefault="00422EE8" w:rsidP="00F51031">
      <w:pPr>
        <w:spacing w:line="360" w:lineRule="auto"/>
        <w:jc w:val="both"/>
        <w:rPr>
          <w:rFonts w:ascii="Bookman Old Style" w:hAnsi="Bookman Old Style" w:cs="Times New Roman"/>
          <w:b/>
          <w:bCs/>
        </w:rPr>
      </w:pPr>
      <w:bookmarkStart w:id="0" w:name="_Hlk45868523"/>
      <w:r w:rsidRPr="00325937">
        <w:rPr>
          <w:rFonts w:ascii="Bookman Old Style" w:hAnsi="Bookman Old Style" w:cs="Times New Roman"/>
          <w:b/>
          <w:bCs/>
        </w:rPr>
        <w:t>Wydarzenia z udziałem przedstawicieli Zarządu Podlaskiej Izby Rolniczej:</w:t>
      </w:r>
    </w:p>
    <w:bookmarkEnd w:id="0"/>
    <w:p w14:paraId="638AC735" w14:textId="436FD549" w:rsidR="00F3771F" w:rsidRDefault="00C00BDA" w:rsidP="00F025DC">
      <w:pPr>
        <w:spacing w:line="360" w:lineRule="auto"/>
        <w:jc w:val="both"/>
        <w:rPr>
          <w:rFonts w:ascii="Bookman Old Style" w:hAnsi="Bookman Old Style" w:cs="Times New Roman"/>
          <w:bCs/>
        </w:rPr>
      </w:pPr>
      <w:r w:rsidRPr="00C00BDA">
        <w:rPr>
          <w:rFonts w:ascii="Bookman Old Style" w:hAnsi="Bookman Old Style" w:cs="Times New Roman"/>
          <w:b/>
          <w:i/>
          <w:iCs/>
        </w:rPr>
        <w:t>5-6 września 2020r.-</w:t>
      </w:r>
      <w:r>
        <w:rPr>
          <w:rFonts w:ascii="Bookman Old Style" w:hAnsi="Bookman Old Style" w:cs="Times New Roman"/>
          <w:bCs/>
        </w:rPr>
        <w:t xml:space="preserve"> Dożynki Jasnogórskie w Częstochowie. W uroczystościach wzięli uczestniczyli: Marek Siniło- Wiceprezes PIR, Jplanta Wielgat- delegat Rady Powiatowej PIR w Zambrowie oraz </w:t>
      </w:r>
      <w:r>
        <w:rPr>
          <w:rFonts w:ascii="Bookman Old Style" w:hAnsi="Bookman Old Style" w:cs="Times New Roman"/>
          <w:bCs/>
        </w:rPr>
        <w:t>Andrzej</w:t>
      </w:r>
      <w:r>
        <w:rPr>
          <w:rFonts w:ascii="Bookman Old Style" w:hAnsi="Bookman Old Style" w:cs="Times New Roman"/>
          <w:bCs/>
        </w:rPr>
        <w:t xml:space="preserve"> Raciborski- delegat Rady Powiatowej PIR w Wysokiem Mazowieckiem;</w:t>
      </w:r>
    </w:p>
    <w:p w14:paraId="5B57E3E4" w14:textId="2946F2D0" w:rsidR="00F3771F" w:rsidRDefault="00F3771F" w:rsidP="00F025DC">
      <w:pPr>
        <w:spacing w:line="360" w:lineRule="auto"/>
        <w:jc w:val="both"/>
        <w:rPr>
          <w:rFonts w:ascii="Bookman Old Style" w:hAnsi="Bookman Old Style" w:cs="Times New Roman"/>
          <w:bCs/>
        </w:rPr>
      </w:pPr>
      <w:r w:rsidRPr="00C00BDA">
        <w:rPr>
          <w:rFonts w:ascii="Bookman Old Style" w:hAnsi="Bookman Old Style" w:cs="Times New Roman"/>
          <w:b/>
          <w:i/>
          <w:iCs/>
        </w:rPr>
        <w:t>9</w:t>
      </w:r>
      <w:r w:rsidR="00C00BDA">
        <w:rPr>
          <w:rFonts w:ascii="Bookman Old Style" w:hAnsi="Bookman Old Style" w:cs="Times New Roman"/>
          <w:b/>
          <w:i/>
          <w:iCs/>
        </w:rPr>
        <w:t>- 10</w:t>
      </w:r>
      <w:r w:rsidRPr="00C00BDA">
        <w:rPr>
          <w:rFonts w:ascii="Bookman Old Style" w:hAnsi="Bookman Old Style" w:cs="Times New Roman"/>
          <w:b/>
          <w:i/>
          <w:iCs/>
        </w:rPr>
        <w:t xml:space="preserve"> września 2020r.-</w:t>
      </w:r>
      <w:r>
        <w:rPr>
          <w:rFonts w:ascii="Bookman Old Style" w:hAnsi="Bookman Old Style" w:cs="Times New Roman"/>
          <w:bCs/>
        </w:rPr>
        <w:t xml:space="preserve"> </w:t>
      </w:r>
      <w:r w:rsidR="00C00BDA">
        <w:rPr>
          <w:rFonts w:ascii="Bookman Old Style" w:hAnsi="Bookman Old Style" w:cs="Times New Roman"/>
          <w:bCs/>
        </w:rPr>
        <w:t xml:space="preserve">konferencja „Gospodarstwa rodzinne w dobie globalizacji” </w:t>
      </w:r>
      <w:r>
        <w:rPr>
          <w:rFonts w:ascii="Bookman Old Style" w:hAnsi="Bookman Old Style" w:cs="Times New Roman"/>
          <w:bCs/>
        </w:rPr>
        <w:t>w Jachrance</w:t>
      </w:r>
      <w:r w:rsidR="00C00BDA">
        <w:rPr>
          <w:rFonts w:ascii="Bookman Old Style" w:hAnsi="Bookman Old Style" w:cs="Times New Roman"/>
          <w:bCs/>
        </w:rPr>
        <w:t xml:space="preserve">. Udział wzięli: Grzegorz Leszczyński- Prezes, Piotr Stocki- delegat PIR do KRIR oraz członkowie Zarządu PIR: Witold Grunwald, Zdzisław Łuba oraz Jan  Zelkowski. </w:t>
      </w:r>
    </w:p>
    <w:p w14:paraId="2F5EB4D9" w14:textId="77EA86F7" w:rsidR="006F6A2A" w:rsidRDefault="006F6A2A" w:rsidP="00F025DC">
      <w:pPr>
        <w:spacing w:line="360" w:lineRule="auto"/>
        <w:jc w:val="both"/>
        <w:rPr>
          <w:rFonts w:ascii="Bookman Old Style" w:hAnsi="Bookman Old Style" w:cs="Times New Roman"/>
          <w:b/>
          <w:i/>
          <w:iCs/>
        </w:rPr>
      </w:pPr>
      <w:r w:rsidRPr="00F3771F">
        <w:rPr>
          <w:rFonts w:ascii="Bookman Old Style" w:hAnsi="Bookman Old Style" w:cs="Times New Roman"/>
          <w:bCs/>
        </w:rPr>
        <w:t>C</w:t>
      </w:r>
      <w:r w:rsidRPr="00F3771F">
        <w:rPr>
          <w:rFonts w:ascii="Bookman Old Style" w:hAnsi="Bookman Old Style" w:cs="Times New Roman"/>
          <w:bCs/>
        </w:rPr>
        <w:t>ykl spotkań informacyjnych dla dzieci i młodzieży:</w:t>
      </w:r>
      <w:r>
        <w:rPr>
          <w:rFonts w:ascii="Bookman Old Style" w:hAnsi="Bookman Old Style" w:cs="Times New Roman"/>
          <w:b/>
          <w:i/>
          <w:iCs/>
        </w:rPr>
        <w:t xml:space="preserve"> </w:t>
      </w:r>
      <w:r w:rsidR="00083276" w:rsidRPr="00083276">
        <w:rPr>
          <w:rFonts w:ascii="Bookman Old Style" w:hAnsi="Bookman Old Style" w:cs="Times New Roman"/>
          <w:b/>
          <w:i/>
          <w:iCs/>
        </w:rPr>
        <w:t>Pij mleko- a zajdziesz daleko</w:t>
      </w:r>
      <w:r w:rsidR="00870645">
        <w:rPr>
          <w:rFonts w:ascii="Bookman Old Style" w:hAnsi="Bookman Old Style" w:cs="Times New Roman"/>
          <w:b/>
          <w:i/>
          <w:iCs/>
        </w:rPr>
        <w:t xml:space="preserve"> na terenie szkół podstawowych</w:t>
      </w:r>
      <w:r w:rsidRPr="006F6A2A">
        <w:rPr>
          <w:rFonts w:ascii="Bookman Old Style" w:hAnsi="Bookman Old Style" w:cs="Times New Roman"/>
          <w:bCs/>
        </w:rPr>
        <w:t>:</w:t>
      </w:r>
    </w:p>
    <w:p w14:paraId="444DFE89" w14:textId="77777777" w:rsidR="00FE1CEF" w:rsidRPr="00203879" w:rsidRDefault="006F6A2A" w:rsidP="00203879">
      <w:pPr>
        <w:pStyle w:val="Akapitzlist"/>
        <w:numPr>
          <w:ilvl w:val="0"/>
          <w:numId w:val="43"/>
        </w:numPr>
        <w:spacing w:line="360" w:lineRule="auto"/>
        <w:jc w:val="both"/>
        <w:rPr>
          <w:rFonts w:ascii="Bookman Old Style" w:hAnsi="Bookman Old Style" w:cs="Times New Roman"/>
          <w:bCs/>
        </w:rPr>
      </w:pPr>
      <w:r w:rsidRPr="00203879">
        <w:rPr>
          <w:rFonts w:ascii="Bookman Old Style" w:hAnsi="Bookman Old Style" w:cs="Times New Roman"/>
          <w:b/>
          <w:i/>
          <w:iCs/>
        </w:rPr>
        <w:t>13</w:t>
      </w:r>
      <w:r w:rsidR="00F3771F" w:rsidRPr="00203879">
        <w:rPr>
          <w:rFonts w:ascii="Bookman Old Style" w:hAnsi="Bookman Old Style" w:cs="Times New Roman"/>
          <w:b/>
          <w:i/>
          <w:iCs/>
        </w:rPr>
        <w:t xml:space="preserve"> września </w:t>
      </w:r>
      <w:r w:rsidRPr="00203879">
        <w:rPr>
          <w:rFonts w:ascii="Bookman Old Style" w:hAnsi="Bookman Old Style" w:cs="Times New Roman"/>
          <w:b/>
          <w:i/>
          <w:iCs/>
        </w:rPr>
        <w:t>2020r.</w:t>
      </w:r>
      <w:r w:rsidRPr="00203879">
        <w:rPr>
          <w:rFonts w:ascii="Bookman Old Style" w:hAnsi="Bookman Old Style" w:cs="Times New Roman"/>
          <w:bCs/>
        </w:rPr>
        <w:t xml:space="preserve"> w Domanowie</w:t>
      </w:r>
      <w:r w:rsidR="00870645" w:rsidRPr="00203879">
        <w:rPr>
          <w:rFonts w:ascii="Bookman Old Style" w:hAnsi="Bookman Old Style" w:cs="Times New Roman"/>
          <w:bCs/>
        </w:rPr>
        <w:t xml:space="preserve">, </w:t>
      </w:r>
    </w:p>
    <w:p w14:paraId="222DA031" w14:textId="77777777" w:rsidR="00FE1CEF" w:rsidRPr="00203879" w:rsidRDefault="006F6A2A" w:rsidP="00203879">
      <w:pPr>
        <w:pStyle w:val="Akapitzlist"/>
        <w:numPr>
          <w:ilvl w:val="0"/>
          <w:numId w:val="43"/>
        </w:numPr>
        <w:spacing w:line="360" w:lineRule="auto"/>
        <w:jc w:val="both"/>
        <w:rPr>
          <w:rFonts w:ascii="Bookman Old Style" w:hAnsi="Bookman Old Style" w:cs="Times New Roman"/>
          <w:bCs/>
        </w:rPr>
      </w:pPr>
      <w:r w:rsidRPr="00203879">
        <w:rPr>
          <w:rFonts w:ascii="Bookman Old Style" w:hAnsi="Bookman Old Style" w:cs="Times New Roman"/>
          <w:b/>
          <w:i/>
          <w:iCs/>
        </w:rPr>
        <w:lastRenderedPageBreak/>
        <w:t xml:space="preserve">16 września 2020r.- </w:t>
      </w:r>
      <w:r w:rsidR="00F3771F" w:rsidRPr="00203879">
        <w:rPr>
          <w:rFonts w:ascii="Bookman Old Style" w:hAnsi="Bookman Old Style" w:cs="Times New Roman"/>
          <w:bCs/>
        </w:rPr>
        <w:t>w Niedźwiadnej</w:t>
      </w:r>
      <w:r w:rsidR="00870645" w:rsidRPr="00203879">
        <w:rPr>
          <w:rFonts w:ascii="Bookman Old Style" w:hAnsi="Bookman Old Style" w:cs="Times New Roman"/>
          <w:bCs/>
        </w:rPr>
        <w:t xml:space="preserve"> oraz </w:t>
      </w:r>
    </w:p>
    <w:p w14:paraId="6D6FF98D" w14:textId="2C7177B0" w:rsidR="006F6A2A" w:rsidRPr="00203879" w:rsidRDefault="00870645" w:rsidP="00203879">
      <w:pPr>
        <w:pStyle w:val="Akapitzlist"/>
        <w:numPr>
          <w:ilvl w:val="0"/>
          <w:numId w:val="43"/>
        </w:numPr>
        <w:spacing w:line="360" w:lineRule="auto"/>
        <w:jc w:val="both"/>
        <w:rPr>
          <w:rFonts w:ascii="Bookman Old Style" w:hAnsi="Bookman Old Style" w:cs="Times New Roman"/>
          <w:bCs/>
        </w:rPr>
      </w:pPr>
      <w:r w:rsidRPr="00203879">
        <w:rPr>
          <w:rFonts w:ascii="Bookman Old Style" w:hAnsi="Bookman Old Style" w:cs="Times New Roman"/>
          <w:b/>
        </w:rPr>
        <w:t>23 września</w:t>
      </w:r>
      <w:r w:rsidR="00FE1CEF" w:rsidRPr="00203879">
        <w:rPr>
          <w:rFonts w:ascii="Bookman Old Style" w:hAnsi="Bookman Old Style" w:cs="Times New Roman"/>
          <w:b/>
        </w:rPr>
        <w:t xml:space="preserve"> 2020r.- </w:t>
      </w:r>
      <w:r w:rsidRPr="00203879">
        <w:rPr>
          <w:rFonts w:ascii="Bookman Old Style" w:hAnsi="Bookman Old Style" w:cs="Times New Roman"/>
          <w:bCs/>
        </w:rPr>
        <w:t xml:space="preserve"> w Rutkach Kossakach.</w:t>
      </w:r>
    </w:p>
    <w:p w14:paraId="6697C1E4" w14:textId="3B4B0510" w:rsidR="00870645" w:rsidRPr="00870645" w:rsidRDefault="00870645" w:rsidP="00870645">
      <w:pPr>
        <w:spacing w:line="360" w:lineRule="auto"/>
        <w:jc w:val="both"/>
        <w:rPr>
          <w:rFonts w:ascii="Bookman Old Style" w:hAnsi="Bookman Old Style" w:cs="Times New Roman"/>
          <w:bCs/>
        </w:rPr>
      </w:pPr>
      <w:r w:rsidRPr="00870645">
        <w:rPr>
          <w:rFonts w:ascii="Bookman Old Style" w:hAnsi="Bookman Old Style" w:cs="Times New Roman"/>
          <w:bCs/>
        </w:rPr>
        <w:t>Podczas spotka</w:t>
      </w:r>
      <w:r w:rsidR="00FE1CEF">
        <w:rPr>
          <w:rFonts w:ascii="Bookman Old Style" w:hAnsi="Bookman Old Style" w:cs="Times New Roman"/>
          <w:bCs/>
        </w:rPr>
        <w:t>ń</w:t>
      </w:r>
      <w:r w:rsidRPr="00870645">
        <w:rPr>
          <w:rFonts w:ascii="Bookman Old Style" w:hAnsi="Bookman Old Style" w:cs="Times New Roman"/>
          <w:bCs/>
        </w:rPr>
        <w:t xml:space="preserve"> zorganizowano stoisk</w:t>
      </w:r>
      <w:r w:rsidR="00FE1CEF">
        <w:rPr>
          <w:rFonts w:ascii="Bookman Old Style" w:hAnsi="Bookman Old Style" w:cs="Times New Roman"/>
          <w:bCs/>
        </w:rPr>
        <w:t>a</w:t>
      </w:r>
      <w:r w:rsidRPr="00870645">
        <w:rPr>
          <w:rFonts w:ascii="Bookman Old Style" w:hAnsi="Bookman Old Style" w:cs="Times New Roman"/>
          <w:bCs/>
        </w:rPr>
        <w:t xml:space="preserve"> wystawiennicze w celu promowania wśród dzieci i młodzieży spożycia mleka i jego przetworów poprzez zwiększenie udziału jego konsumpcji w codziennej diecie.</w:t>
      </w:r>
    </w:p>
    <w:p w14:paraId="67C1E525" w14:textId="34FA26BC" w:rsidR="00F3771F" w:rsidRPr="00F3771F" w:rsidRDefault="00FE1CEF" w:rsidP="00870645">
      <w:pPr>
        <w:spacing w:line="360" w:lineRule="auto"/>
        <w:jc w:val="both"/>
        <w:rPr>
          <w:rFonts w:ascii="Bookman Old Style" w:hAnsi="Bookman Old Style" w:cs="Times New Roman"/>
          <w:bCs/>
        </w:rPr>
      </w:pPr>
      <w:r>
        <w:rPr>
          <w:rFonts w:ascii="Bookman Old Style" w:hAnsi="Bookman Old Style" w:cs="Times New Roman"/>
          <w:bCs/>
        </w:rPr>
        <w:t xml:space="preserve">Dzieci </w:t>
      </w:r>
      <w:r w:rsidR="00870645" w:rsidRPr="00870645">
        <w:rPr>
          <w:rFonts w:ascii="Bookman Old Style" w:hAnsi="Bookman Old Style" w:cs="Times New Roman"/>
          <w:bCs/>
        </w:rPr>
        <w:t xml:space="preserve"> chętnie brały udział w grach, zabawach i konkursach z nagrodami. </w:t>
      </w:r>
      <w:r>
        <w:rPr>
          <w:rFonts w:ascii="Bookman Old Style" w:hAnsi="Bookman Old Style" w:cs="Times New Roman"/>
          <w:bCs/>
        </w:rPr>
        <w:t>Nie zabrakło też s</w:t>
      </w:r>
      <w:r w:rsidR="00870645" w:rsidRPr="00870645">
        <w:rPr>
          <w:rFonts w:ascii="Bookman Old Style" w:hAnsi="Bookman Old Style" w:cs="Times New Roman"/>
          <w:bCs/>
        </w:rPr>
        <w:t>toisk z degustacyjnymi produktami mlecznymi</w:t>
      </w:r>
      <w:r>
        <w:rPr>
          <w:rFonts w:ascii="Bookman Old Style" w:hAnsi="Bookman Old Style" w:cs="Times New Roman"/>
          <w:bCs/>
        </w:rPr>
        <w:t xml:space="preserve">. </w:t>
      </w:r>
      <w:r w:rsidR="00870645" w:rsidRPr="00870645">
        <w:rPr>
          <w:rFonts w:ascii="Bookman Old Style" w:hAnsi="Bookman Old Style" w:cs="Times New Roman"/>
          <w:bCs/>
        </w:rPr>
        <w:t>Dzieci mogły również samodzielnie wykonać swoje smakowe napoje mleczne z dodatkiem owoców i warzyw</w:t>
      </w:r>
      <w:r>
        <w:rPr>
          <w:rFonts w:ascii="Bookman Old Style" w:hAnsi="Bookman Old Style" w:cs="Times New Roman"/>
          <w:bCs/>
        </w:rPr>
        <w:t>;</w:t>
      </w:r>
    </w:p>
    <w:p w14:paraId="36C459A6" w14:textId="761896EB" w:rsidR="006F6A2A" w:rsidRPr="00F3771F" w:rsidRDefault="00F3771F" w:rsidP="00F025DC">
      <w:pPr>
        <w:spacing w:line="360" w:lineRule="auto"/>
        <w:jc w:val="both"/>
        <w:rPr>
          <w:rFonts w:ascii="Bookman Old Style" w:hAnsi="Bookman Old Style" w:cs="Times New Roman"/>
          <w:bCs/>
        </w:rPr>
      </w:pPr>
      <w:r w:rsidRPr="00F3771F">
        <w:rPr>
          <w:rFonts w:ascii="Bookman Old Style" w:hAnsi="Bookman Old Style" w:cs="Times New Roman"/>
          <w:b/>
          <w:i/>
          <w:iCs/>
        </w:rPr>
        <w:t xml:space="preserve">17 września 2020r.- </w:t>
      </w:r>
      <w:r>
        <w:rPr>
          <w:rFonts w:ascii="Bookman Old Style" w:hAnsi="Bookman Old Style" w:cs="Times New Roman"/>
          <w:bCs/>
        </w:rPr>
        <w:t>posiedzenie Wojewódzkiej Rady Rynku Pracy w Białymstoku w formie wideokonferencji, uczestniczył Witold Grunwald- Członek Zarządu PIR;</w:t>
      </w:r>
    </w:p>
    <w:p w14:paraId="681DA175" w14:textId="009B2A12" w:rsidR="006F6A2A" w:rsidRDefault="00F3771F" w:rsidP="00F025DC">
      <w:pPr>
        <w:spacing w:line="360" w:lineRule="auto"/>
        <w:jc w:val="both"/>
        <w:rPr>
          <w:rFonts w:ascii="Bookman Old Style" w:hAnsi="Bookman Old Style" w:cs="Times New Roman"/>
          <w:bCs/>
        </w:rPr>
      </w:pPr>
      <w:r>
        <w:rPr>
          <w:rFonts w:ascii="Bookman Old Style" w:hAnsi="Bookman Old Style" w:cs="Times New Roman"/>
          <w:b/>
          <w:i/>
          <w:iCs/>
        </w:rPr>
        <w:t xml:space="preserve">17 września 2020r.- </w:t>
      </w:r>
      <w:r>
        <w:rPr>
          <w:rFonts w:ascii="Bookman Old Style" w:hAnsi="Bookman Old Style" w:cs="Times New Roman"/>
          <w:bCs/>
        </w:rPr>
        <w:t>posiedzenie Komisji Zarządzającej Funduszu Promocji Mięsa Wołowego, udział wziął Prezes Zarządu Grzegorz Leszczyński;</w:t>
      </w:r>
    </w:p>
    <w:p w14:paraId="67E8C6EF" w14:textId="61892E48" w:rsidR="00F025DC" w:rsidRPr="00F025DC" w:rsidRDefault="00F025DC" w:rsidP="00F025DC">
      <w:pPr>
        <w:spacing w:line="360" w:lineRule="auto"/>
        <w:jc w:val="both"/>
        <w:rPr>
          <w:rFonts w:ascii="Bookman Old Style" w:hAnsi="Bookman Old Style" w:cs="Times New Roman"/>
          <w:bCs/>
        </w:rPr>
      </w:pPr>
      <w:r>
        <w:rPr>
          <w:rFonts w:ascii="Bookman Old Style" w:hAnsi="Bookman Old Style" w:cs="Times New Roman"/>
          <w:b/>
          <w:i/>
          <w:iCs/>
        </w:rPr>
        <w:t xml:space="preserve">23 września 2020r.- </w:t>
      </w:r>
      <w:r w:rsidRPr="00F025DC">
        <w:rPr>
          <w:rFonts w:ascii="Bookman Old Style" w:hAnsi="Bookman Old Style" w:cs="Times New Roman"/>
          <w:bCs/>
        </w:rPr>
        <w:t>uroczysta Gala AgroLigii 2020 etapu wojewódzkiego, podczas której zostali nagrodzeni najlepsi rolnicy oraz przedstawiciele agrobiznesu z województwa podlaskiego.</w:t>
      </w:r>
      <w:r>
        <w:rPr>
          <w:rFonts w:ascii="Bookman Old Style" w:hAnsi="Bookman Old Style" w:cs="Times New Roman"/>
          <w:bCs/>
        </w:rPr>
        <w:t xml:space="preserve"> </w:t>
      </w:r>
      <w:r w:rsidR="006F6A2A">
        <w:rPr>
          <w:rFonts w:ascii="Bookman Old Style" w:hAnsi="Bookman Old Style" w:cs="Times New Roman"/>
          <w:bCs/>
        </w:rPr>
        <w:t xml:space="preserve">Zarząd ufundował laureatom nagrody rzeczowe i statuetki. </w:t>
      </w:r>
      <w:r w:rsidRPr="00F025DC">
        <w:rPr>
          <w:rFonts w:ascii="Bookman Old Style" w:hAnsi="Bookman Old Style" w:cs="Times New Roman"/>
          <w:bCs/>
        </w:rPr>
        <w:t>W imieniu Podlaskiej Izby Rolniczej  laureatom nagrody wręc</w:t>
      </w:r>
      <w:r w:rsidR="007111E9">
        <w:rPr>
          <w:rFonts w:ascii="Bookman Old Style" w:hAnsi="Bookman Old Style" w:cs="Times New Roman"/>
          <w:bCs/>
        </w:rPr>
        <w:t>zyli</w:t>
      </w:r>
      <w:r w:rsidRPr="00F025DC">
        <w:rPr>
          <w:rFonts w:ascii="Bookman Old Style" w:hAnsi="Bookman Old Style" w:cs="Times New Roman"/>
          <w:bCs/>
        </w:rPr>
        <w:t>: Wiceprezes Podlaskiej Izby Rolniczej Pan Marek Siniło oraz Dyrektor Podlaskiej Izby Rolniczej</w:t>
      </w:r>
      <w:r w:rsidR="007111E9">
        <w:rPr>
          <w:rFonts w:ascii="Bookman Old Style" w:hAnsi="Bookman Old Style" w:cs="Times New Roman"/>
          <w:bCs/>
        </w:rPr>
        <w:t xml:space="preserve">- </w:t>
      </w:r>
      <w:r w:rsidRPr="00F025DC">
        <w:rPr>
          <w:rFonts w:ascii="Bookman Old Style" w:hAnsi="Bookman Old Style" w:cs="Times New Roman"/>
          <w:bCs/>
        </w:rPr>
        <w:t>Barbara Laskowska.</w:t>
      </w:r>
    </w:p>
    <w:p w14:paraId="0EE879C3" w14:textId="7DF07C07"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Wyniki konkursu</w:t>
      </w:r>
      <w:r w:rsidR="007111E9">
        <w:rPr>
          <w:rFonts w:ascii="Bookman Old Style" w:hAnsi="Bookman Old Style" w:cs="Times New Roman"/>
          <w:bCs/>
        </w:rPr>
        <w:t xml:space="preserve"> na </w:t>
      </w:r>
      <w:r w:rsidRPr="00F025DC">
        <w:rPr>
          <w:rFonts w:ascii="Bookman Old Style" w:hAnsi="Bookman Old Style" w:cs="Times New Roman"/>
          <w:bCs/>
        </w:rPr>
        <w:t>etap</w:t>
      </w:r>
      <w:r w:rsidR="007111E9">
        <w:rPr>
          <w:rFonts w:ascii="Bookman Old Style" w:hAnsi="Bookman Old Style" w:cs="Times New Roman"/>
          <w:bCs/>
        </w:rPr>
        <w:t>ie</w:t>
      </w:r>
      <w:r w:rsidRPr="00F025DC">
        <w:rPr>
          <w:rFonts w:ascii="Bookman Old Style" w:hAnsi="Bookman Old Style" w:cs="Times New Roman"/>
          <w:bCs/>
        </w:rPr>
        <w:t xml:space="preserve"> wojewódzki</w:t>
      </w:r>
      <w:r w:rsidR="007111E9">
        <w:rPr>
          <w:rFonts w:ascii="Bookman Old Style" w:hAnsi="Bookman Old Style" w:cs="Times New Roman"/>
          <w:bCs/>
        </w:rPr>
        <w:t>m</w:t>
      </w:r>
    </w:p>
    <w:p w14:paraId="37539D39" w14:textId="0DD31048" w:rsidR="00F025DC" w:rsidRPr="007111E9" w:rsidRDefault="00F025DC" w:rsidP="007111E9">
      <w:pPr>
        <w:pStyle w:val="Akapitzlist"/>
        <w:numPr>
          <w:ilvl w:val="0"/>
          <w:numId w:val="42"/>
        </w:numPr>
        <w:spacing w:line="360" w:lineRule="auto"/>
        <w:jc w:val="both"/>
        <w:rPr>
          <w:rFonts w:ascii="Bookman Old Style" w:hAnsi="Bookman Old Style" w:cs="Times New Roman"/>
          <w:bCs/>
        </w:rPr>
      </w:pPr>
      <w:r w:rsidRPr="007111E9">
        <w:rPr>
          <w:rFonts w:ascii="Bookman Old Style" w:hAnsi="Bookman Old Style" w:cs="Times New Roman"/>
          <w:bCs/>
        </w:rPr>
        <w:t>Kategoria Rolnik</w:t>
      </w:r>
      <w:r w:rsidR="007111E9">
        <w:rPr>
          <w:rFonts w:ascii="Bookman Old Style" w:hAnsi="Bookman Old Style" w:cs="Times New Roman"/>
          <w:bCs/>
        </w:rPr>
        <w:t>:</w:t>
      </w:r>
    </w:p>
    <w:p w14:paraId="6EC6F496" w14:textId="4069DDC1"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Mistrz Agroligi 2020 r.</w:t>
      </w:r>
    </w:p>
    <w:p w14:paraId="2304C9E6" w14:textId="752457D2"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Natalia, Damian, Małgorzata, Dariusz Zaręba z gminy Śniadowo</w:t>
      </w:r>
      <w:r w:rsidR="007111E9">
        <w:rPr>
          <w:rFonts w:ascii="Bookman Old Style" w:hAnsi="Bookman Old Style" w:cs="Times New Roman"/>
          <w:bCs/>
        </w:rPr>
        <w:t>;</w:t>
      </w:r>
    </w:p>
    <w:p w14:paraId="7D376C5B" w14:textId="3CB5C903"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Wicemistrz Agroligi 2020 r.</w:t>
      </w:r>
    </w:p>
    <w:p w14:paraId="34CBDAD1" w14:textId="0E49FFF0"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Justyna i Robert Dołęgowscy z gminy Szepietowo</w:t>
      </w:r>
      <w:r w:rsidR="007111E9">
        <w:rPr>
          <w:rFonts w:ascii="Bookman Old Style" w:hAnsi="Bookman Old Style" w:cs="Times New Roman"/>
          <w:bCs/>
        </w:rPr>
        <w:t>;</w:t>
      </w:r>
    </w:p>
    <w:p w14:paraId="23139451" w14:textId="16184904"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Równorzędni Laureaci konkursu Agroliga 2020</w:t>
      </w:r>
      <w:r w:rsidR="007111E9">
        <w:rPr>
          <w:rFonts w:ascii="Bookman Old Style" w:hAnsi="Bookman Old Style" w:cs="Times New Roman"/>
          <w:bCs/>
        </w:rPr>
        <w:t>:</w:t>
      </w:r>
    </w:p>
    <w:p w14:paraId="0FBBA927" w14:textId="47EC5C59"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Agnieszka Winkler, gmina Augustów</w:t>
      </w:r>
      <w:r w:rsidR="007111E9">
        <w:rPr>
          <w:rFonts w:ascii="Bookman Old Style" w:hAnsi="Bookman Old Style" w:cs="Times New Roman"/>
          <w:bCs/>
        </w:rPr>
        <w:t>;</w:t>
      </w:r>
    </w:p>
    <w:p w14:paraId="2CD1F070" w14:textId="519FAB15"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Agnieszka i Robert Karwowski, gmina Radziłów</w:t>
      </w:r>
      <w:r w:rsidR="007111E9">
        <w:rPr>
          <w:rFonts w:ascii="Bookman Old Style" w:hAnsi="Bookman Old Style" w:cs="Times New Roman"/>
          <w:bCs/>
        </w:rPr>
        <w:t>;</w:t>
      </w:r>
    </w:p>
    <w:p w14:paraId="15D7662E" w14:textId="75731BEB"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Teresa i Dariusz Radzewicz, gmina Puńsk</w:t>
      </w:r>
      <w:r w:rsidR="007111E9">
        <w:rPr>
          <w:rFonts w:ascii="Bookman Old Style" w:hAnsi="Bookman Old Style" w:cs="Times New Roman"/>
          <w:bCs/>
        </w:rPr>
        <w:t>;</w:t>
      </w:r>
    </w:p>
    <w:p w14:paraId="228DD5D3" w14:textId="5C02F7A9"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Ewa i Robert Truchel gmina Szumowo</w:t>
      </w:r>
      <w:r w:rsidR="007111E9">
        <w:rPr>
          <w:rFonts w:ascii="Bookman Old Style" w:hAnsi="Bookman Old Style" w:cs="Times New Roman"/>
          <w:bCs/>
        </w:rPr>
        <w:t>;</w:t>
      </w:r>
    </w:p>
    <w:p w14:paraId="52CF1552" w14:textId="78E400CF" w:rsidR="00F025DC" w:rsidRPr="007111E9" w:rsidRDefault="00F025DC" w:rsidP="007111E9">
      <w:pPr>
        <w:pStyle w:val="Akapitzlist"/>
        <w:numPr>
          <w:ilvl w:val="0"/>
          <w:numId w:val="42"/>
        </w:numPr>
        <w:spacing w:line="360" w:lineRule="auto"/>
        <w:jc w:val="both"/>
        <w:rPr>
          <w:rFonts w:ascii="Bookman Old Style" w:hAnsi="Bookman Old Style" w:cs="Times New Roman"/>
          <w:bCs/>
        </w:rPr>
      </w:pPr>
      <w:r w:rsidRPr="007111E9">
        <w:rPr>
          <w:rFonts w:ascii="Bookman Old Style" w:hAnsi="Bookman Old Style" w:cs="Times New Roman"/>
          <w:bCs/>
        </w:rPr>
        <w:t>Kategoria Firma</w:t>
      </w:r>
      <w:r w:rsidR="007111E9">
        <w:rPr>
          <w:rFonts w:ascii="Bookman Old Style" w:hAnsi="Bookman Old Style" w:cs="Times New Roman"/>
          <w:bCs/>
        </w:rPr>
        <w:t>:</w:t>
      </w:r>
    </w:p>
    <w:p w14:paraId="421534B4" w14:textId="1DF28365"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Mistrz Agroligi 2020 r.</w:t>
      </w:r>
    </w:p>
    <w:p w14:paraId="34F805FD" w14:textId="6E6168B2"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lastRenderedPageBreak/>
        <w:t xml:space="preserve">• Firma AGROTECHNIK Wojciech Dzięgielewski, </w:t>
      </w:r>
      <w:r w:rsidR="007111E9">
        <w:rPr>
          <w:rFonts w:ascii="Bookman Old Style" w:hAnsi="Bookman Old Style" w:cs="Times New Roman"/>
          <w:bCs/>
        </w:rPr>
        <w:t>gmina</w:t>
      </w:r>
      <w:r w:rsidRPr="00F025DC">
        <w:rPr>
          <w:rFonts w:ascii="Bookman Old Style" w:hAnsi="Bookman Old Style" w:cs="Times New Roman"/>
          <w:bCs/>
        </w:rPr>
        <w:t xml:space="preserve"> Stawiski</w:t>
      </w:r>
      <w:r w:rsidR="007111E9">
        <w:rPr>
          <w:rFonts w:ascii="Bookman Old Style" w:hAnsi="Bookman Old Style" w:cs="Times New Roman"/>
          <w:bCs/>
        </w:rPr>
        <w:t>;</w:t>
      </w:r>
    </w:p>
    <w:p w14:paraId="73BCD2A0" w14:textId="641BF960"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Wicemistrz Agroligi 2020 r.</w:t>
      </w:r>
    </w:p>
    <w:p w14:paraId="671D7136" w14:textId="0BBE480E"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Przedsiębiorstwo Przetwórstwa Mięsnego „KBS” Sp. Z o. o.,</w:t>
      </w:r>
      <w:r w:rsidR="007111E9">
        <w:rPr>
          <w:rFonts w:ascii="Bookman Old Style" w:hAnsi="Bookman Old Style" w:cs="Times New Roman"/>
          <w:bCs/>
        </w:rPr>
        <w:t xml:space="preserve"> gmina </w:t>
      </w:r>
      <w:r w:rsidRPr="00F025DC">
        <w:rPr>
          <w:rFonts w:ascii="Bookman Old Style" w:hAnsi="Bookman Old Style" w:cs="Times New Roman"/>
          <w:bCs/>
        </w:rPr>
        <w:t>Mońki</w:t>
      </w:r>
      <w:r w:rsidR="007111E9">
        <w:rPr>
          <w:rFonts w:ascii="Bookman Old Style" w:hAnsi="Bookman Old Style" w:cs="Times New Roman"/>
          <w:bCs/>
        </w:rPr>
        <w:t>;</w:t>
      </w:r>
    </w:p>
    <w:p w14:paraId="1254DA49" w14:textId="1DDEF6A0"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Równorzędni Laureaci konkursu Agroliga 2020</w:t>
      </w:r>
      <w:r w:rsidR="007111E9">
        <w:rPr>
          <w:rFonts w:ascii="Bookman Old Style" w:hAnsi="Bookman Old Style" w:cs="Times New Roman"/>
          <w:bCs/>
        </w:rPr>
        <w:t>:</w:t>
      </w:r>
    </w:p>
    <w:p w14:paraId="2783472B" w14:textId="78C98DAE"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Firma MR Doradztwo Mirosław Roszczyc,</w:t>
      </w:r>
      <w:r w:rsidR="007111E9">
        <w:rPr>
          <w:rFonts w:ascii="Bookman Old Style" w:hAnsi="Bookman Old Style" w:cs="Times New Roman"/>
          <w:bCs/>
        </w:rPr>
        <w:t xml:space="preserve"> gm. </w:t>
      </w:r>
      <w:r w:rsidRPr="00F025DC">
        <w:rPr>
          <w:rFonts w:ascii="Bookman Old Style" w:hAnsi="Bookman Old Style" w:cs="Times New Roman"/>
          <w:bCs/>
        </w:rPr>
        <w:t>Bielsk Podlaski</w:t>
      </w:r>
      <w:r w:rsidR="007111E9">
        <w:rPr>
          <w:rFonts w:ascii="Bookman Old Style" w:hAnsi="Bookman Old Style" w:cs="Times New Roman"/>
          <w:bCs/>
        </w:rPr>
        <w:t>;</w:t>
      </w:r>
    </w:p>
    <w:p w14:paraId="369E571D" w14:textId="674D4C30"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Dom na Starym Gościńcu „TISZYNA” Katarzyna i Piotr Panfilukowie,</w:t>
      </w:r>
      <w:r w:rsidR="007111E9">
        <w:rPr>
          <w:rFonts w:ascii="Bookman Old Style" w:hAnsi="Bookman Old Style" w:cs="Times New Roman"/>
          <w:bCs/>
        </w:rPr>
        <w:t xml:space="preserve"> gmina </w:t>
      </w:r>
      <w:r w:rsidRPr="00F025DC">
        <w:rPr>
          <w:rFonts w:ascii="Bookman Old Style" w:hAnsi="Bookman Old Style" w:cs="Times New Roman"/>
          <w:bCs/>
        </w:rPr>
        <w:t>Dubicze Cerkiewne</w:t>
      </w:r>
      <w:r w:rsidR="007111E9">
        <w:rPr>
          <w:rFonts w:ascii="Bookman Old Style" w:hAnsi="Bookman Old Style" w:cs="Times New Roman"/>
          <w:bCs/>
        </w:rPr>
        <w:t>;</w:t>
      </w:r>
    </w:p>
    <w:p w14:paraId="2BDE5561" w14:textId="424EE004" w:rsidR="00F025DC" w:rsidRP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xml:space="preserve">• Zakład Przetwórstwa Mięsnego „Protasiewicz”, Tadeusz Protasiewicz, </w:t>
      </w:r>
      <w:r w:rsidR="007111E9">
        <w:rPr>
          <w:rFonts w:ascii="Bookman Old Style" w:hAnsi="Bookman Old Style" w:cs="Times New Roman"/>
          <w:bCs/>
        </w:rPr>
        <w:t>gmina R</w:t>
      </w:r>
      <w:r w:rsidRPr="00F025DC">
        <w:rPr>
          <w:rFonts w:ascii="Bookman Old Style" w:hAnsi="Bookman Old Style" w:cs="Times New Roman"/>
          <w:bCs/>
        </w:rPr>
        <w:t>utka-Tartak</w:t>
      </w:r>
      <w:r w:rsidR="007111E9">
        <w:rPr>
          <w:rFonts w:ascii="Bookman Old Style" w:hAnsi="Bookman Old Style" w:cs="Times New Roman"/>
          <w:bCs/>
        </w:rPr>
        <w:t>;</w:t>
      </w:r>
    </w:p>
    <w:p w14:paraId="229A5FB4" w14:textId="5C72587A" w:rsidR="00F025DC" w:rsidRDefault="00F025DC" w:rsidP="007111E9">
      <w:pPr>
        <w:spacing w:after="0" w:line="360" w:lineRule="auto"/>
        <w:jc w:val="both"/>
        <w:rPr>
          <w:rFonts w:ascii="Bookman Old Style" w:hAnsi="Bookman Old Style" w:cs="Times New Roman"/>
          <w:bCs/>
        </w:rPr>
      </w:pPr>
      <w:r w:rsidRPr="00F025DC">
        <w:rPr>
          <w:rFonts w:ascii="Bookman Old Style" w:hAnsi="Bookman Old Style" w:cs="Times New Roman"/>
          <w:bCs/>
        </w:rPr>
        <w:t xml:space="preserve">• Zielska Kolonia Agnieszka Prymaka, </w:t>
      </w:r>
      <w:r w:rsidR="007111E9">
        <w:rPr>
          <w:rFonts w:ascii="Bookman Old Style" w:hAnsi="Bookman Old Style" w:cs="Times New Roman"/>
          <w:bCs/>
        </w:rPr>
        <w:t xml:space="preserve">gmina </w:t>
      </w:r>
      <w:r w:rsidRPr="00F025DC">
        <w:rPr>
          <w:rFonts w:ascii="Bookman Old Style" w:hAnsi="Bookman Old Style" w:cs="Times New Roman"/>
          <w:bCs/>
        </w:rPr>
        <w:t>Szudziałowo</w:t>
      </w:r>
      <w:r w:rsidR="00F3771F">
        <w:rPr>
          <w:rFonts w:ascii="Bookman Old Style" w:hAnsi="Bookman Old Style" w:cs="Times New Roman"/>
          <w:bCs/>
        </w:rPr>
        <w:t>;</w:t>
      </w:r>
    </w:p>
    <w:p w14:paraId="27A2A3E4" w14:textId="3D4A2746" w:rsidR="006F6A2A" w:rsidRPr="00F025DC" w:rsidRDefault="006F6A2A" w:rsidP="007111E9">
      <w:pPr>
        <w:spacing w:after="0" w:line="360" w:lineRule="auto"/>
        <w:jc w:val="both"/>
        <w:rPr>
          <w:rFonts w:ascii="Bookman Old Style" w:hAnsi="Bookman Old Style" w:cs="Times New Roman"/>
          <w:bCs/>
        </w:rPr>
      </w:pPr>
      <w:r w:rsidRPr="00F3771F">
        <w:rPr>
          <w:rFonts w:ascii="Bookman Old Style" w:hAnsi="Bookman Old Style" w:cs="Times New Roman"/>
          <w:b/>
          <w:i/>
          <w:iCs/>
        </w:rPr>
        <w:t>24 września 2020r.-</w:t>
      </w:r>
      <w:r>
        <w:rPr>
          <w:rFonts w:ascii="Bookman Old Style" w:hAnsi="Bookman Old Style" w:cs="Times New Roman"/>
          <w:bCs/>
        </w:rPr>
        <w:t xml:space="preserve"> posiedzenie Rady Powiatowej PIR w Białymstoku, w której udział wzięli Marek Siniło- Wiceprezes oraz Barbara Laskowska- Dyrektor Biura</w:t>
      </w:r>
      <w:r w:rsidR="00F3771F">
        <w:rPr>
          <w:rFonts w:ascii="Bookman Old Style" w:hAnsi="Bookman Old Style" w:cs="Times New Roman"/>
          <w:bCs/>
        </w:rPr>
        <w:t>;</w:t>
      </w:r>
    </w:p>
    <w:p w14:paraId="1D46D9F3" w14:textId="2803DFC8" w:rsidR="002E42A6" w:rsidRPr="00325937" w:rsidRDefault="00E56B4A" w:rsidP="00F51031">
      <w:pPr>
        <w:spacing w:line="360" w:lineRule="auto"/>
        <w:jc w:val="both"/>
        <w:rPr>
          <w:rFonts w:ascii="Bookman Old Style" w:hAnsi="Bookman Old Style" w:cs="Times New Roman"/>
          <w:bCs/>
        </w:rPr>
      </w:pPr>
      <w:r w:rsidRPr="00325937">
        <w:rPr>
          <w:rFonts w:ascii="Bookman Old Style" w:hAnsi="Bookman Old Style" w:cs="Times New Roman"/>
          <w:b/>
          <w:i/>
          <w:iCs/>
        </w:rPr>
        <w:t>25 września 2020r.</w:t>
      </w:r>
      <w:r w:rsidRPr="00325937">
        <w:rPr>
          <w:rFonts w:ascii="Bookman Old Style" w:hAnsi="Bookman Old Style" w:cs="Times New Roman"/>
          <w:bCs/>
        </w:rPr>
        <w:t xml:space="preserve"> spotkanie Przewodniczących Rad Powiatowych Podlaskiej Izby Rolniczej z udziałem Parlamentarzystów z województwa podlaskiego ws. „Piątki dla zwierząt”;</w:t>
      </w:r>
    </w:p>
    <w:p w14:paraId="4F791486" w14:textId="60D17EF8" w:rsidR="00E56B4A" w:rsidRPr="00325937" w:rsidRDefault="00E56B4A" w:rsidP="00E56B4A">
      <w:pPr>
        <w:spacing w:line="360" w:lineRule="auto"/>
        <w:jc w:val="both"/>
        <w:rPr>
          <w:rFonts w:ascii="Bookman Old Style" w:hAnsi="Bookman Old Style" w:cs="Times New Roman"/>
          <w:bCs/>
        </w:rPr>
      </w:pPr>
      <w:r w:rsidRPr="00325937">
        <w:rPr>
          <w:rFonts w:ascii="Bookman Old Style" w:hAnsi="Bookman Old Style" w:cs="Times New Roman"/>
          <w:b/>
          <w:i/>
          <w:iCs/>
        </w:rPr>
        <w:t>26 września 2020r. -</w:t>
      </w:r>
      <w:r w:rsidRPr="00325937">
        <w:rPr>
          <w:rFonts w:ascii="Bookman Old Style" w:hAnsi="Bookman Old Style" w:cs="Times New Roman"/>
          <w:bCs/>
        </w:rPr>
        <w:t xml:space="preserve"> Uroczystości Wspomnienia Świętego Izydora Oracza były okazją do uhonorowania osób zasłużonych dla podlaskiej branży rolniczej.</w:t>
      </w:r>
    </w:p>
    <w:p w14:paraId="138E52FD" w14:textId="77777777" w:rsidR="00325937" w:rsidRDefault="00E56B4A" w:rsidP="00E56B4A">
      <w:pPr>
        <w:spacing w:line="360" w:lineRule="auto"/>
        <w:jc w:val="both"/>
        <w:rPr>
          <w:rFonts w:ascii="Bookman Old Style" w:hAnsi="Bookman Old Style" w:cs="Times New Roman"/>
          <w:bCs/>
        </w:rPr>
      </w:pPr>
      <w:r w:rsidRPr="00325937">
        <w:rPr>
          <w:rFonts w:ascii="Bookman Old Style" w:hAnsi="Bookman Old Style" w:cs="Times New Roman"/>
          <w:bCs/>
        </w:rPr>
        <w:t xml:space="preserve">Uroczystości w Czyżewie rozpoczęły się posadzeniem pamiątkowego dębu w Parku Podworskim, później odbyła się uroczysta msza święta w miejscowym kościele. Następnie w Zespole Szkół w Czyżewie zasłużeni dla rolnictwa odebrali wyróżnienia. Podlaska Izba Rolnicza wystąpiła do resortu rolnictwa o odznaczenia honorowe „Zasłużony dla Polskiego Rolnictwa”, które otrzymali: </w:t>
      </w:r>
    </w:p>
    <w:p w14:paraId="1DA19548"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Paweł Grodzki </w:t>
      </w:r>
    </w:p>
    <w:p w14:paraId="2C92B690"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Andrzej Dmochowski </w:t>
      </w:r>
    </w:p>
    <w:p w14:paraId="2B49B36C"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Andrzej Walczuk </w:t>
      </w:r>
    </w:p>
    <w:p w14:paraId="32C08B13"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Jacek Kurzyna </w:t>
      </w:r>
    </w:p>
    <w:p w14:paraId="74E4E7EE"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Jarosław Dyszczyk </w:t>
      </w:r>
    </w:p>
    <w:p w14:paraId="54A7C8AE"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Rafał Waszczuk </w:t>
      </w:r>
    </w:p>
    <w:p w14:paraId="4D0A0DCD"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Sylwester Kłoskowski </w:t>
      </w:r>
    </w:p>
    <w:p w14:paraId="0CEAEFAD" w14:textId="77777777" w:rsid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xml:space="preserve">• Tadeusz Koc </w:t>
      </w:r>
    </w:p>
    <w:p w14:paraId="24FAC0FA" w14:textId="1DE192DD" w:rsidR="00E56B4A" w:rsidRP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 Wojciech Wnorowski</w:t>
      </w:r>
      <w:r w:rsidR="00F3771F">
        <w:rPr>
          <w:rFonts w:ascii="Bookman Old Style" w:hAnsi="Bookman Old Style" w:cs="Times New Roman"/>
          <w:bCs/>
        </w:rPr>
        <w:t>;</w:t>
      </w:r>
    </w:p>
    <w:p w14:paraId="73EF704E" w14:textId="36D589AA" w:rsidR="00E56B4A" w:rsidRPr="00325937"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
          <w:i/>
          <w:iCs/>
        </w:rPr>
        <w:lastRenderedPageBreak/>
        <w:t>27 września 2020r.-</w:t>
      </w:r>
      <w:r w:rsidRPr="00325937">
        <w:rPr>
          <w:rFonts w:ascii="Bookman Old Style" w:hAnsi="Bookman Old Style" w:cs="Times New Roman"/>
          <w:bCs/>
        </w:rPr>
        <w:t xml:space="preserve"> Dzień Jedności Rolniczej w Sanktuarium w Świętej Wodzie połączony z Krajowymi Uroczystościami Wspomnienia Izydora Oracza</w:t>
      </w:r>
      <w:r w:rsidR="00325937">
        <w:rPr>
          <w:rFonts w:ascii="Bookman Old Style" w:hAnsi="Bookman Old Style" w:cs="Times New Roman"/>
          <w:bCs/>
        </w:rPr>
        <w:t>.</w:t>
      </w:r>
    </w:p>
    <w:p w14:paraId="7705F51C" w14:textId="364467CC" w:rsidR="00E56B4A" w:rsidRDefault="00E56B4A" w:rsidP="00325937">
      <w:pPr>
        <w:spacing w:after="0" w:line="360" w:lineRule="auto"/>
        <w:jc w:val="both"/>
        <w:rPr>
          <w:rFonts w:ascii="Bookman Old Style" w:hAnsi="Bookman Old Style" w:cs="Times New Roman"/>
          <w:bCs/>
        </w:rPr>
      </w:pPr>
      <w:r w:rsidRPr="00325937">
        <w:rPr>
          <w:rFonts w:ascii="Bookman Old Style" w:hAnsi="Bookman Old Style" w:cs="Times New Roman"/>
          <w:bCs/>
        </w:rPr>
        <w:t>Podczas uroczystości Medalem Izydora Oracza został odznaczony Zdzisław Łuba</w:t>
      </w:r>
      <w:r w:rsidR="00325937">
        <w:rPr>
          <w:rFonts w:ascii="Bookman Old Style" w:hAnsi="Bookman Old Style" w:cs="Times New Roman"/>
          <w:bCs/>
        </w:rPr>
        <w:t>-</w:t>
      </w:r>
      <w:r w:rsidRPr="00325937">
        <w:rPr>
          <w:rFonts w:ascii="Bookman Old Style" w:hAnsi="Bookman Old Style" w:cs="Times New Roman"/>
          <w:bCs/>
        </w:rPr>
        <w:t xml:space="preserve"> Członek Zarządu Podlaskiej Izby Rolniczej. W uroczystościach wzięli </w:t>
      </w:r>
      <w:r w:rsidR="00325937">
        <w:rPr>
          <w:rFonts w:ascii="Bookman Old Style" w:hAnsi="Bookman Old Style" w:cs="Times New Roman"/>
          <w:bCs/>
        </w:rPr>
        <w:t xml:space="preserve">udział </w:t>
      </w:r>
      <w:r w:rsidRPr="00325937">
        <w:rPr>
          <w:rFonts w:ascii="Bookman Old Style" w:hAnsi="Bookman Old Style" w:cs="Times New Roman"/>
          <w:bCs/>
        </w:rPr>
        <w:t>przedstawiciele Zarządu PIR</w:t>
      </w:r>
      <w:r w:rsidR="00325937">
        <w:rPr>
          <w:rFonts w:ascii="Bookman Old Style" w:hAnsi="Bookman Old Style" w:cs="Times New Roman"/>
          <w:bCs/>
        </w:rPr>
        <w:t>,</w:t>
      </w:r>
      <w:r w:rsidRPr="00325937">
        <w:rPr>
          <w:rFonts w:ascii="Bookman Old Style" w:hAnsi="Bookman Old Style" w:cs="Times New Roman"/>
          <w:bCs/>
        </w:rPr>
        <w:t xml:space="preserve"> jak również Przewodniczący powiatów: białostockiego, hajnowskiego i wysokomazowieckiego oraz delegaci PIR</w:t>
      </w:r>
      <w:r w:rsidR="00F3771F">
        <w:rPr>
          <w:rFonts w:ascii="Bookman Old Style" w:hAnsi="Bookman Old Style" w:cs="Times New Roman"/>
          <w:bCs/>
        </w:rPr>
        <w:t>;</w:t>
      </w:r>
    </w:p>
    <w:p w14:paraId="21057E61" w14:textId="5C6BAA0F" w:rsidR="006F6A2A" w:rsidRPr="006F6A2A" w:rsidRDefault="006F6A2A" w:rsidP="00325937">
      <w:pPr>
        <w:spacing w:after="0" w:line="360" w:lineRule="auto"/>
        <w:jc w:val="both"/>
        <w:rPr>
          <w:rFonts w:ascii="Bookman Old Style" w:hAnsi="Bookman Old Style" w:cs="Times New Roman"/>
          <w:bCs/>
        </w:rPr>
      </w:pPr>
      <w:r w:rsidRPr="006F6A2A">
        <w:rPr>
          <w:rFonts w:ascii="Bookman Old Style" w:hAnsi="Bookman Old Style" w:cs="Times New Roman"/>
          <w:b/>
          <w:i/>
          <w:iCs/>
        </w:rPr>
        <w:t xml:space="preserve">29 września 2020r.- </w:t>
      </w:r>
      <w:r>
        <w:rPr>
          <w:rFonts w:ascii="Bookman Old Style" w:hAnsi="Bookman Old Style" w:cs="Times New Roman"/>
          <w:bCs/>
        </w:rPr>
        <w:t>posiedzenie Rady Społecznej KOWR w Białymstoku, udział wziął Piotr Stocki- Przewodniczący RP PIR w Hajnówce</w:t>
      </w:r>
      <w:r w:rsidR="00F3771F">
        <w:rPr>
          <w:rFonts w:ascii="Bookman Old Style" w:hAnsi="Bookman Old Style" w:cs="Times New Roman"/>
          <w:bCs/>
        </w:rPr>
        <w:t>;</w:t>
      </w:r>
    </w:p>
    <w:p w14:paraId="76D2E991" w14:textId="7F2509A5" w:rsidR="00E56B4A" w:rsidRPr="00325937" w:rsidRDefault="00E56B4A" w:rsidP="00E56B4A">
      <w:pPr>
        <w:spacing w:line="360" w:lineRule="auto"/>
        <w:jc w:val="both"/>
        <w:rPr>
          <w:rFonts w:ascii="Bookman Old Style" w:hAnsi="Bookman Old Style" w:cs="Times New Roman"/>
          <w:bCs/>
        </w:rPr>
      </w:pPr>
      <w:r w:rsidRPr="00325937">
        <w:rPr>
          <w:rFonts w:ascii="Bookman Old Style" w:hAnsi="Bookman Old Style" w:cs="Times New Roman"/>
          <w:b/>
          <w:i/>
          <w:iCs/>
        </w:rPr>
        <w:t>30 września 2020r.-</w:t>
      </w:r>
      <w:r w:rsidRPr="00325937">
        <w:rPr>
          <w:rFonts w:ascii="Bookman Old Style" w:hAnsi="Bookman Old Style" w:cs="Times New Roman"/>
          <w:bCs/>
        </w:rPr>
        <w:t xml:space="preserve"> przedstawiciele Podlaskiej Izby Rolniczej wzięli udział w manifestacji rolników przeciwko wprowadzeniu ustawy o ochronie zwierząt tzw. „Piątki dla zwierząt” w Warszawie.</w:t>
      </w:r>
    </w:p>
    <w:p w14:paraId="7BBA4816" w14:textId="40619AF0" w:rsidR="00CE5C85" w:rsidRPr="00325937" w:rsidRDefault="00F6355D" w:rsidP="00F51031">
      <w:pPr>
        <w:spacing w:line="360" w:lineRule="auto"/>
        <w:jc w:val="both"/>
        <w:rPr>
          <w:rFonts w:ascii="Bookman Old Style" w:hAnsi="Bookman Old Style" w:cs="Times New Roman"/>
          <w:bCs/>
        </w:rPr>
      </w:pPr>
      <w:r w:rsidRPr="00325937">
        <w:rPr>
          <w:rFonts w:ascii="Bookman Old Style" w:hAnsi="Bookman Old Style" w:cs="Times New Roman"/>
          <w:b/>
        </w:rPr>
        <w:t>Ponadto w omawianym okresie sprawozdawczym:</w:t>
      </w:r>
    </w:p>
    <w:p w14:paraId="3F4538D3" w14:textId="6E2553C3" w:rsidR="004E07E9" w:rsidRPr="00325937" w:rsidRDefault="004E07E9" w:rsidP="00F51031">
      <w:pPr>
        <w:pStyle w:val="Akapitzlist"/>
        <w:numPr>
          <w:ilvl w:val="0"/>
          <w:numId w:val="38"/>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Został</w:t>
      </w:r>
      <w:r w:rsidR="002E42A6" w:rsidRPr="00325937">
        <w:rPr>
          <w:rFonts w:ascii="Bookman Old Style" w:hAnsi="Bookman Old Style" w:cs="Times New Roman"/>
          <w:bCs/>
          <w:sz w:val="22"/>
          <w:szCs w:val="22"/>
        </w:rPr>
        <w:t>o</w:t>
      </w:r>
      <w:r w:rsidRPr="00325937">
        <w:rPr>
          <w:rFonts w:ascii="Bookman Old Style" w:hAnsi="Bookman Old Style" w:cs="Times New Roman"/>
          <w:bCs/>
          <w:sz w:val="22"/>
          <w:szCs w:val="22"/>
        </w:rPr>
        <w:t xml:space="preserve"> wydan</w:t>
      </w:r>
      <w:r w:rsidR="002E42A6" w:rsidRPr="00325937">
        <w:rPr>
          <w:rFonts w:ascii="Bookman Old Style" w:hAnsi="Bookman Old Style" w:cs="Times New Roman"/>
          <w:bCs/>
          <w:sz w:val="22"/>
          <w:szCs w:val="22"/>
        </w:rPr>
        <w:t>ych</w:t>
      </w:r>
      <w:r w:rsidRPr="00325937">
        <w:rPr>
          <w:rFonts w:ascii="Bookman Old Style" w:hAnsi="Bookman Old Style" w:cs="Times New Roman"/>
          <w:bCs/>
          <w:sz w:val="22"/>
          <w:szCs w:val="22"/>
        </w:rPr>
        <w:t xml:space="preserve"> </w:t>
      </w:r>
      <w:r w:rsidR="00E56B4A" w:rsidRPr="00325937">
        <w:rPr>
          <w:rFonts w:ascii="Bookman Old Style" w:hAnsi="Bookman Old Style" w:cs="Times New Roman"/>
          <w:bCs/>
          <w:sz w:val="22"/>
          <w:szCs w:val="22"/>
        </w:rPr>
        <w:t>5</w:t>
      </w:r>
      <w:r w:rsidRPr="00325937">
        <w:rPr>
          <w:rFonts w:ascii="Bookman Old Style" w:hAnsi="Bookman Old Style" w:cs="Times New Roman"/>
          <w:bCs/>
          <w:sz w:val="22"/>
          <w:szCs w:val="22"/>
        </w:rPr>
        <w:t xml:space="preserve"> opini</w:t>
      </w:r>
      <w:r w:rsidR="002E42A6" w:rsidRPr="00325937">
        <w:rPr>
          <w:rFonts w:ascii="Bookman Old Style" w:hAnsi="Bookman Old Style" w:cs="Times New Roman"/>
          <w:bCs/>
          <w:sz w:val="22"/>
          <w:szCs w:val="22"/>
        </w:rPr>
        <w:t>i</w:t>
      </w:r>
      <w:r w:rsidRPr="00325937">
        <w:rPr>
          <w:rFonts w:ascii="Bookman Old Style" w:hAnsi="Bookman Old Style" w:cs="Times New Roman"/>
          <w:bCs/>
          <w:sz w:val="22"/>
          <w:szCs w:val="22"/>
        </w:rPr>
        <w:t xml:space="preserve"> </w:t>
      </w:r>
      <w:r w:rsidR="003F03E0" w:rsidRPr="00325937">
        <w:rPr>
          <w:rFonts w:ascii="Bookman Old Style" w:hAnsi="Bookman Old Style" w:cs="Times New Roman"/>
          <w:bCs/>
          <w:sz w:val="22"/>
          <w:szCs w:val="22"/>
        </w:rPr>
        <w:t>komornicz</w:t>
      </w:r>
      <w:r w:rsidR="002E42A6" w:rsidRPr="00325937">
        <w:rPr>
          <w:rFonts w:ascii="Bookman Old Style" w:hAnsi="Bookman Old Style" w:cs="Times New Roman"/>
          <w:bCs/>
          <w:sz w:val="22"/>
          <w:szCs w:val="22"/>
        </w:rPr>
        <w:t>ych</w:t>
      </w:r>
      <w:r w:rsidRPr="00325937">
        <w:rPr>
          <w:rFonts w:ascii="Bookman Old Style" w:hAnsi="Bookman Old Style" w:cs="Times New Roman"/>
          <w:bCs/>
          <w:sz w:val="22"/>
          <w:szCs w:val="22"/>
        </w:rPr>
        <w:t xml:space="preserve"> ws. egzekucji komorniczej dot</w:t>
      </w:r>
      <w:r w:rsidR="00203879">
        <w:rPr>
          <w:rFonts w:ascii="Bookman Old Style" w:hAnsi="Bookman Old Style" w:cs="Times New Roman"/>
          <w:bCs/>
          <w:sz w:val="22"/>
          <w:szCs w:val="22"/>
        </w:rPr>
        <w:t>yczących</w:t>
      </w:r>
      <w:r w:rsidRPr="00325937">
        <w:rPr>
          <w:rFonts w:ascii="Bookman Old Style" w:hAnsi="Bookman Old Style" w:cs="Times New Roman"/>
          <w:bCs/>
          <w:sz w:val="22"/>
          <w:szCs w:val="22"/>
        </w:rPr>
        <w:t xml:space="preserve"> przedmiotów należących do rolnika prowadzącego gospodarstwo, które nie podlegają egzekucji;</w:t>
      </w:r>
    </w:p>
    <w:p w14:paraId="61C06A82" w14:textId="42FC9A9E" w:rsidR="00704DBF" w:rsidRPr="00325937" w:rsidRDefault="003F03E0" w:rsidP="00F51031">
      <w:pPr>
        <w:pStyle w:val="Akapitzlist"/>
        <w:numPr>
          <w:ilvl w:val="0"/>
          <w:numId w:val="38"/>
        </w:numPr>
        <w:spacing w:line="360" w:lineRule="auto"/>
        <w:jc w:val="both"/>
        <w:rPr>
          <w:rFonts w:ascii="Bookman Old Style" w:hAnsi="Bookman Old Style" w:cs="Times New Roman"/>
          <w:bCs/>
          <w:sz w:val="22"/>
          <w:szCs w:val="22"/>
        </w:rPr>
      </w:pPr>
      <w:r w:rsidRPr="00325937">
        <w:rPr>
          <w:rFonts w:ascii="Bookman Old Style" w:hAnsi="Bookman Old Style" w:cs="Times New Roman"/>
          <w:bCs/>
          <w:sz w:val="22"/>
          <w:szCs w:val="22"/>
        </w:rPr>
        <w:t xml:space="preserve">Wydano </w:t>
      </w:r>
      <w:r w:rsidR="00AA1498" w:rsidRPr="00325937">
        <w:rPr>
          <w:rFonts w:ascii="Bookman Old Style" w:hAnsi="Bookman Old Style" w:cs="Times New Roman"/>
          <w:bCs/>
          <w:sz w:val="22"/>
          <w:szCs w:val="22"/>
        </w:rPr>
        <w:t>2</w:t>
      </w:r>
      <w:r w:rsidRPr="00325937">
        <w:rPr>
          <w:rFonts w:ascii="Bookman Old Style" w:hAnsi="Bookman Old Style" w:cs="Times New Roman"/>
          <w:bCs/>
          <w:sz w:val="22"/>
          <w:szCs w:val="22"/>
        </w:rPr>
        <w:t xml:space="preserve"> opini</w:t>
      </w:r>
      <w:r w:rsidR="00D7680F" w:rsidRPr="00325937">
        <w:rPr>
          <w:rFonts w:ascii="Bookman Old Style" w:hAnsi="Bookman Old Style" w:cs="Times New Roman"/>
          <w:bCs/>
          <w:sz w:val="22"/>
          <w:szCs w:val="22"/>
        </w:rPr>
        <w:t>e</w:t>
      </w:r>
      <w:r w:rsidRPr="00325937">
        <w:rPr>
          <w:rFonts w:ascii="Bookman Old Style" w:hAnsi="Bookman Old Style" w:cs="Times New Roman"/>
          <w:bCs/>
          <w:sz w:val="22"/>
          <w:szCs w:val="22"/>
        </w:rPr>
        <w:t xml:space="preserve"> ws. zmiany przeznaczenia gruntów</w:t>
      </w:r>
      <w:r w:rsidR="00D7680F" w:rsidRPr="00325937">
        <w:rPr>
          <w:rFonts w:ascii="Bookman Old Style" w:hAnsi="Bookman Old Style" w:cs="Times New Roman"/>
          <w:bCs/>
          <w:sz w:val="22"/>
          <w:szCs w:val="22"/>
        </w:rPr>
        <w:t>;</w:t>
      </w:r>
    </w:p>
    <w:p w14:paraId="1F36E961" w14:textId="77777777" w:rsidR="00A85C31" w:rsidRPr="00325937" w:rsidRDefault="00A85C31" w:rsidP="00A85C31">
      <w:pPr>
        <w:pStyle w:val="Akapitzlist"/>
        <w:spacing w:line="360" w:lineRule="auto"/>
        <w:jc w:val="both"/>
        <w:rPr>
          <w:rFonts w:ascii="Bookman Old Style" w:hAnsi="Bookman Old Style" w:cs="Times New Roman"/>
          <w:bCs/>
          <w:i/>
          <w:sz w:val="22"/>
          <w:szCs w:val="22"/>
        </w:rPr>
      </w:pPr>
    </w:p>
    <w:p w14:paraId="253B12C4" w14:textId="58DFBA4C" w:rsidR="00E955FD" w:rsidRPr="00325937" w:rsidRDefault="009B2EBD" w:rsidP="00F51031">
      <w:pPr>
        <w:spacing w:line="360" w:lineRule="auto"/>
        <w:ind w:left="720"/>
        <w:jc w:val="both"/>
        <w:rPr>
          <w:rFonts w:ascii="Bookman Old Style" w:hAnsi="Bookman Old Style" w:cs="Times New Roman"/>
          <w:bCs/>
          <w:i/>
        </w:rPr>
      </w:pPr>
      <w:r w:rsidRPr="00325937">
        <w:rPr>
          <w:rFonts w:ascii="Bookman Old Style" w:hAnsi="Bookman Old Style" w:cs="Times New Roman"/>
          <w:bCs/>
          <w:i/>
        </w:rPr>
        <w:t>Sporządziła:</w:t>
      </w:r>
    </w:p>
    <w:p w14:paraId="7E872837" w14:textId="4B95322D" w:rsidR="008F5183" w:rsidRPr="00325937" w:rsidRDefault="004357C2" w:rsidP="00F51031">
      <w:pPr>
        <w:spacing w:after="0" w:line="360" w:lineRule="auto"/>
        <w:ind w:firstLine="709"/>
        <w:jc w:val="both"/>
        <w:rPr>
          <w:rFonts w:ascii="Bookman Old Style" w:hAnsi="Bookman Old Style" w:cs="Times New Roman"/>
          <w:bCs/>
          <w:i/>
        </w:rPr>
      </w:pPr>
      <w:r w:rsidRPr="00325937">
        <w:rPr>
          <w:rFonts w:ascii="Bookman Old Style" w:hAnsi="Bookman Old Style" w:cs="Times New Roman"/>
          <w:bCs/>
          <w:i/>
        </w:rPr>
        <w:t>Justyna Kaliszewicz</w:t>
      </w:r>
    </w:p>
    <w:sectPr w:rsidR="008F5183" w:rsidRPr="00325937"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E105" w14:textId="77777777" w:rsidR="00147E16" w:rsidRDefault="00147E16" w:rsidP="00FE3786">
      <w:pPr>
        <w:spacing w:after="0" w:line="240" w:lineRule="auto"/>
      </w:pPr>
      <w:r>
        <w:separator/>
      </w:r>
    </w:p>
  </w:endnote>
  <w:endnote w:type="continuationSeparator" w:id="0">
    <w:p w14:paraId="2478830F" w14:textId="77777777" w:rsidR="00147E16" w:rsidRDefault="00147E16"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2044" w14:textId="77777777" w:rsidR="00147E16" w:rsidRDefault="00147E16" w:rsidP="00FE3786">
      <w:pPr>
        <w:spacing w:after="0" w:line="240" w:lineRule="auto"/>
      </w:pPr>
      <w:r>
        <w:separator/>
      </w:r>
    </w:p>
  </w:footnote>
  <w:footnote w:type="continuationSeparator" w:id="0">
    <w:p w14:paraId="05DBECD4" w14:textId="77777777" w:rsidR="00147E16" w:rsidRDefault="00147E16"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1.25pt;height:11.25pt" o:bullet="t">
        <v:imagedata r:id="rId1" o:title="mso37C9"/>
      </v:shape>
    </w:pict>
  </w:numPicBullet>
  <w:numPicBullet w:numPicBulletId="1">
    <w:pict>
      <v:shape id="_x0000_i1214"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131218"/>
    <w:multiLevelType w:val="hybridMultilevel"/>
    <w:tmpl w:val="AEDCC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C05267"/>
    <w:multiLevelType w:val="hybridMultilevel"/>
    <w:tmpl w:val="9A3C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5E63FA"/>
    <w:multiLevelType w:val="hybridMultilevel"/>
    <w:tmpl w:val="E0A82B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630272"/>
    <w:multiLevelType w:val="hybridMultilevel"/>
    <w:tmpl w:val="FD1CD6D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D7892"/>
    <w:multiLevelType w:val="hybridMultilevel"/>
    <w:tmpl w:val="7242DE9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D15F0F"/>
    <w:multiLevelType w:val="hybridMultilevel"/>
    <w:tmpl w:val="9B36E1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AD04C4"/>
    <w:multiLevelType w:val="hybridMultilevel"/>
    <w:tmpl w:val="E1AAB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292A23"/>
    <w:multiLevelType w:val="hybridMultilevel"/>
    <w:tmpl w:val="7B20F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C0472A"/>
    <w:multiLevelType w:val="hybridMultilevel"/>
    <w:tmpl w:val="BFFE05B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20"/>
  </w:num>
  <w:num w:numId="2">
    <w:abstractNumId w:val="42"/>
  </w:num>
  <w:num w:numId="3">
    <w:abstractNumId w:val="22"/>
  </w:num>
  <w:num w:numId="4">
    <w:abstractNumId w:val="31"/>
  </w:num>
  <w:num w:numId="5">
    <w:abstractNumId w:val="36"/>
  </w:num>
  <w:num w:numId="6">
    <w:abstractNumId w:val="25"/>
  </w:num>
  <w:num w:numId="7">
    <w:abstractNumId w:val="26"/>
  </w:num>
  <w:num w:numId="8">
    <w:abstractNumId w:val="17"/>
  </w:num>
  <w:num w:numId="9">
    <w:abstractNumId w:val="15"/>
  </w:num>
  <w:num w:numId="10">
    <w:abstractNumId w:val="28"/>
  </w:num>
  <w:num w:numId="11">
    <w:abstractNumId w:val="30"/>
  </w:num>
  <w:num w:numId="12">
    <w:abstractNumId w:val="3"/>
  </w:num>
  <w:num w:numId="13">
    <w:abstractNumId w:val="39"/>
  </w:num>
  <w:num w:numId="14">
    <w:abstractNumId w:val="27"/>
  </w:num>
  <w:num w:numId="15">
    <w:abstractNumId w:val="38"/>
  </w:num>
  <w:num w:numId="16">
    <w:abstractNumId w:val="21"/>
  </w:num>
  <w:num w:numId="17">
    <w:abstractNumId w:val="6"/>
  </w:num>
  <w:num w:numId="18">
    <w:abstractNumId w:val="0"/>
  </w:num>
  <w:num w:numId="19">
    <w:abstractNumId w:val="19"/>
  </w:num>
  <w:num w:numId="20">
    <w:abstractNumId w:val="40"/>
  </w:num>
  <w:num w:numId="21">
    <w:abstractNumId w:val="14"/>
  </w:num>
  <w:num w:numId="22">
    <w:abstractNumId w:val="18"/>
  </w:num>
  <w:num w:numId="23">
    <w:abstractNumId w:val="37"/>
  </w:num>
  <w:num w:numId="24">
    <w:abstractNumId w:val="34"/>
  </w:num>
  <w:num w:numId="25">
    <w:abstractNumId w:val="29"/>
  </w:num>
  <w:num w:numId="26">
    <w:abstractNumId w:val="7"/>
  </w:num>
  <w:num w:numId="27">
    <w:abstractNumId w:val="12"/>
  </w:num>
  <w:num w:numId="28">
    <w:abstractNumId w:val="24"/>
  </w:num>
  <w:num w:numId="29">
    <w:abstractNumId w:val="10"/>
  </w:num>
  <w:num w:numId="30">
    <w:abstractNumId w:val="33"/>
  </w:num>
  <w:num w:numId="31">
    <w:abstractNumId w:val="23"/>
  </w:num>
  <w:num w:numId="32">
    <w:abstractNumId w:val="32"/>
  </w:num>
  <w:num w:numId="33">
    <w:abstractNumId w:val="5"/>
  </w:num>
  <w:num w:numId="34">
    <w:abstractNumId w:val="2"/>
  </w:num>
  <w:num w:numId="35">
    <w:abstractNumId w:val="11"/>
  </w:num>
  <w:num w:numId="36">
    <w:abstractNumId w:val="4"/>
  </w:num>
  <w:num w:numId="37">
    <w:abstractNumId w:val="9"/>
  </w:num>
  <w:num w:numId="38">
    <w:abstractNumId w:val="41"/>
  </w:num>
  <w:num w:numId="39">
    <w:abstractNumId w:val="35"/>
  </w:num>
  <w:num w:numId="40">
    <w:abstractNumId w:val="16"/>
  </w:num>
  <w:num w:numId="41">
    <w:abstractNumId w:val="8"/>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1DAD"/>
    <w:rsid w:val="00015F83"/>
    <w:rsid w:val="00017BCC"/>
    <w:rsid w:val="000217D9"/>
    <w:rsid w:val="00033BC4"/>
    <w:rsid w:val="00044BF1"/>
    <w:rsid w:val="0004600A"/>
    <w:rsid w:val="00053590"/>
    <w:rsid w:val="0005395A"/>
    <w:rsid w:val="000544B7"/>
    <w:rsid w:val="00054E5C"/>
    <w:rsid w:val="0006186F"/>
    <w:rsid w:val="00062F69"/>
    <w:rsid w:val="00064BB5"/>
    <w:rsid w:val="0006521F"/>
    <w:rsid w:val="000666B5"/>
    <w:rsid w:val="00067FD8"/>
    <w:rsid w:val="00076441"/>
    <w:rsid w:val="000768D4"/>
    <w:rsid w:val="00076A2C"/>
    <w:rsid w:val="00083276"/>
    <w:rsid w:val="000836BC"/>
    <w:rsid w:val="00084B4B"/>
    <w:rsid w:val="00084BD3"/>
    <w:rsid w:val="0009539C"/>
    <w:rsid w:val="0009579F"/>
    <w:rsid w:val="000A02D1"/>
    <w:rsid w:val="000A1824"/>
    <w:rsid w:val="000A27DA"/>
    <w:rsid w:val="000B1DA3"/>
    <w:rsid w:val="000B3CC7"/>
    <w:rsid w:val="000B5054"/>
    <w:rsid w:val="000B5DDD"/>
    <w:rsid w:val="000D1924"/>
    <w:rsid w:val="000E1269"/>
    <w:rsid w:val="000F05F6"/>
    <w:rsid w:val="000F3D55"/>
    <w:rsid w:val="000F4BCB"/>
    <w:rsid w:val="000F762E"/>
    <w:rsid w:val="001005FF"/>
    <w:rsid w:val="0010087F"/>
    <w:rsid w:val="00100ED1"/>
    <w:rsid w:val="00101E58"/>
    <w:rsid w:val="00103DC3"/>
    <w:rsid w:val="001041A8"/>
    <w:rsid w:val="00112FC2"/>
    <w:rsid w:val="00115396"/>
    <w:rsid w:val="00115628"/>
    <w:rsid w:val="00120499"/>
    <w:rsid w:val="00122724"/>
    <w:rsid w:val="00123C33"/>
    <w:rsid w:val="001240BB"/>
    <w:rsid w:val="0013174E"/>
    <w:rsid w:val="00135839"/>
    <w:rsid w:val="001475FA"/>
    <w:rsid w:val="00147D69"/>
    <w:rsid w:val="00147E16"/>
    <w:rsid w:val="00151B90"/>
    <w:rsid w:val="00151D50"/>
    <w:rsid w:val="00155654"/>
    <w:rsid w:val="00155B03"/>
    <w:rsid w:val="00166627"/>
    <w:rsid w:val="0017100A"/>
    <w:rsid w:val="00172E28"/>
    <w:rsid w:val="001750CF"/>
    <w:rsid w:val="00180366"/>
    <w:rsid w:val="00182A2F"/>
    <w:rsid w:val="00182B4E"/>
    <w:rsid w:val="001908F5"/>
    <w:rsid w:val="001914A6"/>
    <w:rsid w:val="001914E7"/>
    <w:rsid w:val="00192391"/>
    <w:rsid w:val="00197C0A"/>
    <w:rsid w:val="001A5962"/>
    <w:rsid w:val="001B345C"/>
    <w:rsid w:val="001C462C"/>
    <w:rsid w:val="001D41D3"/>
    <w:rsid w:val="001E06F9"/>
    <w:rsid w:val="001E0C5C"/>
    <w:rsid w:val="001E20E3"/>
    <w:rsid w:val="001E2EBF"/>
    <w:rsid w:val="001E7850"/>
    <w:rsid w:val="001F2862"/>
    <w:rsid w:val="001F293C"/>
    <w:rsid w:val="001F38FA"/>
    <w:rsid w:val="001F52BB"/>
    <w:rsid w:val="00200EBA"/>
    <w:rsid w:val="00203879"/>
    <w:rsid w:val="00206326"/>
    <w:rsid w:val="0021389B"/>
    <w:rsid w:val="00213DE1"/>
    <w:rsid w:val="00220E08"/>
    <w:rsid w:val="002222C2"/>
    <w:rsid w:val="00222BA0"/>
    <w:rsid w:val="002233D0"/>
    <w:rsid w:val="002241A0"/>
    <w:rsid w:val="00226A0A"/>
    <w:rsid w:val="002413D0"/>
    <w:rsid w:val="00242988"/>
    <w:rsid w:val="0024395D"/>
    <w:rsid w:val="00245B6A"/>
    <w:rsid w:val="00247E4E"/>
    <w:rsid w:val="002503DB"/>
    <w:rsid w:val="00252F2D"/>
    <w:rsid w:val="002556CB"/>
    <w:rsid w:val="00255DE5"/>
    <w:rsid w:val="002560A7"/>
    <w:rsid w:val="0026019D"/>
    <w:rsid w:val="00263B97"/>
    <w:rsid w:val="00263DB5"/>
    <w:rsid w:val="0026442C"/>
    <w:rsid w:val="00264D14"/>
    <w:rsid w:val="00264DCC"/>
    <w:rsid w:val="00265DF6"/>
    <w:rsid w:val="0028109B"/>
    <w:rsid w:val="002814B3"/>
    <w:rsid w:val="00281C31"/>
    <w:rsid w:val="002860A2"/>
    <w:rsid w:val="0029062D"/>
    <w:rsid w:val="00290831"/>
    <w:rsid w:val="00291ABE"/>
    <w:rsid w:val="002923D7"/>
    <w:rsid w:val="002A146E"/>
    <w:rsid w:val="002A4B24"/>
    <w:rsid w:val="002A55A5"/>
    <w:rsid w:val="002B145D"/>
    <w:rsid w:val="002B2040"/>
    <w:rsid w:val="002B2114"/>
    <w:rsid w:val="002B3E20"/>
    <w:rsid w:val="002B3FBD"/>
    <w:rsid w:val="002C1587"/>
    <w:rsid w:val="002D4A71"/>
    <w:rsid w:val="002D4CC9"/>
    <w:rsid w:val="002D6E8A"/>
    <w:rsid w:val="002D6FBC"/>
    <w:rsid w:val="002E0368"/>
    <w:rsid w:val="002E27CA"/>
    <w:rsid w:val="002E42A6"/>
    <w:rsid w:val="002E52A2"/>
    <w:rsid w:val="002E6D09"/>
    <w:rsid w:val="002F00AC"/>
    <w:rsid w:val="002F3075"/>
    <w:rsid w:val="002F563F"/>
    <w:rsid w:val="002F790A"/>
    <w:rsid w:val="00303DDB"/>
    <w:rsid w:val="00325937"/>
    <w:rsid w:val="003259C2"/>
    <w:rsid w:val="00326931"/>
    <w:rsid w:val="00327B62"/>
    <w:rsid w:val="00330991"/>
    <w:rsid w:val="0033599C"/>
    <w:rsid w:val="003359A7"/>
    <w:rsid w:val="00335D42"/>
    <w:rsid w:val="00336877"/>
    <w:rsid w:val="00336D52"/>
    <w:rsid w:val="00337C5E"/>
    <w:rsid w:val="00345311"/>
    <w:rsid w:val="00350A2E"/>
    <w:rsid w:val="00350E13"/>
    <w:rsid w:val="00354344"/>
    <w:rsid w:val="00354CA5"/>
    <w:rsid w:val="003552D4"/>
    <w:rsid w:val="0035641A"/>
    <w:rsid w:val="00360B18"/>
    <w:rsid w:val="00362E7C"/>
    <w:rsid w:val="003651CA"/>
    <w:rsid w:val="00374158"/>
    <w:rsid w:val="00374EB0"/>
    <w:rsid w:val="00380F06"/>
    <w:rsid w:val="003828E0"/>
    <w:rsid w:val="00382995"/>
    <w:rsid w:val="00384968"/>
    <w:rsid w:val="00384AB8"/>
    <w:rsid w:val="00393EEA"/>
    <w:rsid w:val="00396358"/>
    <w:rsid w:val="00396418"/>
    <w:rsid w:val="003A5793"/>
    <w:rsid w:val="003A6341"/>
    <w:rsid w:val="003A65B8"/>
    <w:rsid w:val="003A67D1"/>
    <w:rsid w:val="003B06E0"/>
    <w:rsid w:val="003B0E2D"/>
    <w:rsid w:val="003B1038"/>
    <w:rsid w:val="003B2DE4"/>
    <w:rsid w:val="003B2FCC"/>
    <w:rsid w:val="003B6BE9"/>
    <w:rsid w:val="003C37D3"/>
    <w:rsid w:val="003C65F3"/>
    <w:rsid w:val="003D67D0"/>
    <w:rsid w:val="003E0C14"/>
    <w:rsid w:val="003E28D3"/>
    <w:rsid w:val="003E2F5D"/>
    <w:rsid w:val="003E44AA"/>
    <w:rsid w:val="003F03E0"/>
    <w:rsid w:val="003F072D"/>
    <w:rsid w:val="003F667B"/>
    <w:rsid w:val="004002AF"/>
    <w:rsid w:val="00410B7F"/>
    <w:rsid w:val="00413B6D"/>
    <w:rsid w:val="00420A0D"/>
    <w:rsid w:val="00422EE8"/>
    <w:rsid w:val="004314AE"/>
    <w:rsid w:val="004357C2"/>
    <w:rsid w:val="00436910"/>
    <w:rsid w:val="0044422A"/>
    <w:rsid w:val="0044660B"/>
    <w:rsid w:val="00447797"/>
    <w:rsid w:val="004531A5"/>
    <w:rsid w:val="004552D7"/>
    <w:rsid w:val="00460F6E"/>
    <w:rsid w:val="00461B14"/>
    <w:rsid w:val="00462767"/>
    <w:rsid w:val="004746BD"/>
    <w:rsid w:val="00475A8D"/>
    <w:rsid w:val="00475CA2"/>
    <w:rsid w:val="0047679A"/>
    <w:rsid w:val="004820BE"/>
    <w:rsid w:val="00483385"/>
    <w:rsid w:val="004861B3"/>
    <w:rsid w:val="00486A76"/>
    <w:rsid w:val="004874F0"/>
    <w:rsid w:val="00491668"/>
    <w:rsid w:val="00497E3A"/>
    <w:rsid w:val="004A2AA4"/>
    <w:rsid w:val="004A3A7D"/>
    <w:rsid w:val="004B5DA7"/>
    <w:rsid w:val="004B7453"/>
    <w:rsid w:val="004C09CF"/>
    <w:rsid w:val="004C1615"/>
    <w:rsid w:val="004D1829"/>
    <w:rsid w:val="004D1E33"/>
    <w:rsid w:val="004D28D0"/>
    <w:rsid w:val="004D5F8D"/>
    <w:rsid w:val="004D6557"/>
    <w:rsid w:val="004D740D"/>
    <w:rsid w:val="004E07E9"/>
    <w:rsid w:val="004E26A7"/>
    <w:rsid w:val="004E4A43"/>
    <w:rsid w:val="004E57ED"/>
    <w:rsid w:val="004E7F0B"/>
    <w:rsid w:val="004F7EE4"/>
    <w:rsid w:val="005043F0"/>
    <w:rsid w:val="00507095"/>
    <w:rsid w:val="00512B83"/>
    <w:rsid w:val="00521BFE"/>
    <w:rsid w:val="005307C8"/>
    <w:rsid w:val="00542DDF"/>
    <w:rsid w:val="005430E8"/>
    <w:rsid w:val="0054364F"/>
    <w:rsid w:val="00546536"/>
    <w:rsid w:val="00547FA2"/>
    <w:rsid w:val="00551ADC"/>
    <w:rsid w:val="00553198"/>
    <w:rsid w:val="00562094"/>
    <w:rsid w:val="00562E43"/>
    <w:rsid w:val="005638F2"/>
    <w:rsid w:val="00563A72"/>
    <w:rsid w:val="005677BE"/>
    <w:rsid w:val="0057455A"/>
    <w:rsid w:val="00576282"/>
    <w:rsid w:val="00576ED7"/>
    <w:rsid w:val="0057713F"/>
    <w:rsid w:val="005777E0"/>
    <w:rsid w:val="005903D3"/>
    <w:rsid w:val="005911C6"/>
    <w:rsid w:val="00592328"/>
    <w:rsid w:val="005A0EF2"/>
    <w:rsid w:val="005A2528"/>
    <w:rsid w:val="005A3DDC"/>
    <w:rsid w:val="005A4592"/>
    <w:rsid w:val="005A5E00"/>
    <w:rsid w:val="005B3DBC"/>
    <w:rsid w:val="005B5528"/>
    <w:rsid w:val="005C0ECB"/>
    <w:rsid w:val="005C2FF2"/>
    <w:rsid w:val="005C3E4D"/>
    <w:rsid w:val="005C67EE"/>
    <w:rsid w:val="005C7043"/>
    <w:rsid w:val="005D003C"/>
    <w:rsid w:val="005D0A0E"/>
    <w:rsid w:val="005D24F4"/>
    <w:rsid w:val="005D4DAA"/>
    <w:rsid w:val="005D602F"/>
    <w:rsid w:val="005E1189"/>
    <w:rsid w:val="005E5B2F"/>
    <w:rsid w:val="005E5DAB"/>
    <w:rsid w:val="005F57DF"/>
    <w:rsid w:val="00604032"/>
    <w:rsid w:val="00604C93"/>
    <w:rsid w:val="00606F61"/>
    <w:rsid w:val="006119B1"/>
    <w:rsid w:val="006143F3"/>
    <w:rsid w:val="0061462C"/>
    <w:rsid w:val="00630878"/>
    <w:rsid w:val="00630C91"/>
    <w:rsid w:val="00630CB7"/>
    <w:rsid w:val="00630F26"/>
    <w:rsid w:val="0063123F"/>
    <w:rsid w:val="00631FFB"/>
    <w:rsid w:val="006335C3"/>
    <w:rsid w:val="006350D0"/>
    <w:rsid w:val="006504CF"/>
    <w:rsid w:val="0065266F"/>
    <w:rsid w:val="00654942"/>
    <w:rsid w:val="006677F2"/>
    <w:rsid w:val="006704DB"/>
    <w:rsid w:val="0067405D"/>
    <w:rsid w:val="0067731A"/>
    <w:rsid w:val="006817C4"/>
    <w:rsid w:val="00685647"/>
    <w:rsid w:val="006862EF"/>
    <w:rsid w:val="00686649"/>
    <w:rsid w:val="00690F54"/>
    <w:rsid w:val="006928DF"/>
    <w:rsid w:val="006961A0"/>
    <w:rsid w:val="00697487"/>
    <w:rsid w:val="00697B22"/>
    <w:rsid w:val="006A04FB"/>
    <w:rsid w:val="006A71C3"/>
    <w:rsid w:val="006B2646"/>
    <w:rsid w:val="006B26B8"/>
    <w:rsid w:val="006B2810"/>
    <w:rsid w:val="006B5011"/>
    <w:rsid w:val="006B5730"/>
    <w:rsid w:val="006B7D59"/>
    <w:rsid w:val="006C3C94"/>
    <w:rsid w:val="006C772A"/>
    <w:rsid w:val="006D2046"/>
    <w:rsid w:val="006D3F79"/>
    <w:rsid w:val="006D6B64"/>
    <w:rsid w:val="006D7F2F"/>
    <w:rsid w:val="006E0A6F"/>
    <w:rsid w:val="006F010E"/>
    <w:rsid w:val="006F2B84"/>
    <w:rsid w:val="006F6A2A"/>
    <w:rsid w:val="006F7087"/>
    <w:rsid w:val="00703A2E"/>
    <w:rsid w:val="00703D1B"/>
    <w:rsid w:val="00704DBF"/>
    <w:rsid w:val="00707BF5"/>
    <w:rsid w:val="007104B5"/>
    <w:rsid w:val="007111E9"/>
    <w:rsid w:val="00717852"/>
    <w:rsid w:val="00723B70"/>
    <w:rsid w:val="00723DB1"/>
    <w:rsid w:val="007256C3"/>
    <w:rsid w:val="00742D95"/>
    <w:rsid w:val="00744EBB"/>
    <w:rsid w:val="007466FB"/>
    <w:rsid w:val="00750EEF"/>
    <w:rsid w:val="0075420A"/>
    <w:rsid w:val="00756E80"/>
    <w:rsid w:val="00762F47"/>
    <w:rsid w:val="00763282"/>
    <w:rsid w:val="007653E1"/>
    <w:rsid w:val="0078017C"/>
    <w:rsid w:val="007818A6"/>
    <w:rsid w:val="0079211A"/>
    <w:rsid w:val="0079736F"/>
    <w:rsid w:val="007A0124"/>
    <w:rsid w:val="007A3653"/>
    <w:rsid w:val="007A4C90"/>
    <w:rsid w:val="007A6866"/>
    <w:rsid w:val="007B7AEE"/>
    <w:rsid w:val="007C530B"/>
    <w:rsid w:val="007C5333"/>
    <w:rsid w:val="007C586D"/>
    <w:rsid w:val="007E470E"/>
    <w:rsid w:val="007E6A67"/>
    <w:rsid w:val="007E7437"/>
    <w:rsid w:val="007F1113"/>
    <w:rsid w:val="007F54CE"/>
    <w:rsid w:val="00800F42"/>
    <w:rsid w:val="00803C3D"/>
    <w:rsid w:val="0080439C"/>
    <w:rsid w:val="00810EE6"/>
    <w:rsid w:val="00810F67"/>
    <w:rsid w:val="00815320"/>
    <w:rsid w:val="008212DC"/>
    <w:rsid w:val="00824C94"/>
    <w:rsid w:val="00832122"/>
    <w:rsid w:val="00847CE5"/>
    <w:rsid w:val="00851943"/>
    <w:rsid w:val="00857F18"/>
    <w:rsid w:val="00864455"/>
    <w:rsid w:val="00867993"/>
    <w:rsid w:val="00870640"/>
    <w:rsid w:val="00870645"/>
    <w:rsid w:val="00870EBF"/>
    <w:rsid w:val="00871150"/>
    <w:rsid w:val="00872298"/>
    <w:rsid w:val="00873459"/>
    <w:rsid w:val="0087403C"/>
    <w:rsid w:val="00875AE7"/>
    <w:rsid w:val="00880262"/>
    <w:rsid w:val="008813C8"/>
    <w:rsid w:val="00892BF2"/>
    <w:rsid w:val="00894863"/>
    <w:rsid w:val="00895744"/>
    <w:rsid w:val="008A1270"/>
    <w:rsid w:val="008A1928"/>
    <w:rsid w:val="008A2C5A"/>
    <w:rsid w:val="008A626E"/>
    <w:rsid w:val="008A6983"/>
    <w:rsid w:val="008B2302"/>
    <w:rsid w:val="008C06C5"/>
    <w:rsid w:val="008C3956"/>
    <w:rsid w:val="008C5241"/>
    <w:rsid w:val="008C600F"/>
    <w:rsid w:val="008D1888"/>
    <w:rsid w:val="008D471E"/>
    <w:rsid w:val="008E1FE4"/>
    <w:rsid w:val="008E267F"/>
    <w:rsid w:val="008F000D"/>
    <w:rsid w:val="008F0FA8"/>
    <w:rsid w:val="008F5183"/>
    <w:rsid w:val="008F7545"/>
    <w:rsid w:val="008F77F0"/>
    <w:rsid w:val="0090314B"/>
    <w:rsid w:val="0090337F"/>
    <w:rsid w:val="00910104"/>
    <w:rsid w:val="009120ED"/>
    <w:rsid w:val="0091282A"/>
    <w:rsid w:val="00913A80"/>
    <w:rsid w:val="0093165B"/>
    <w:rsid w:val="00933B8D"/>
    <w:rsid w:val="0094055A"/>
    <w:rsid w:val="0094708C"/>
    <w:rsid w:val="00950853"/>
    <w:rsid w:val="0095527D"/>
    <w:rsid w:val="00967C80"/>
    <w:rsid w:val="00971165"/>
    <w:rsid w:val="00971D94"/>
    <w:rsid w:val="00974CF4"/>
    <w:rsid w:val="00981C17"/>
    <w:rsid w:val="00983BBE"/>
    <w:rsid w:val="00985D13"/>
    <w:rsid w:val="00986C32"/>
    <w:rsid w:val="00987BDE"/>
    <w:rsid w:val="0099595D"/>
    <w:rsid w:val="009A2CF9"/>
    <w:rsid w:val="009A5774"/>
    <w:rsid w:val="009A7955"/>
    <w:rsid w:val="009B0277"/>
    <w:rsid w:val="009B17B5"/>
    <w:rsid w:val="009B1DAE"/>
    <w:rsid w:val="009B2EBD"/>
    <w:rsid w:val="009B38E5"/>
    <w:rsid w:val="009B6B44"/>
    <w:rsid w:val="009C21B4"/>
    <w:rsid w:val="009C54BA"/>
    <w:rsid w:val="009D0C89"/>
    <w:rsid w:val="009D12D4"/>
    <w:rsid w:val="009D1B5F"/>
    <w:rsid w:val="009D5573"/>
    <w:rsid w:val="009E0F7C"/>
    <w:rsid w:val="009E3E95"/>
    <w:rsid w:val="009E4F11"/>
    <w:rsid w:val="009F4706"/>
    <w:rsid w:val="00A0215A"/>
    <w:rsid w:val="00A134C9"/>
    <w:rsid w:val="00A178B8"/>
    <w:rsid w:val="00A21254"/>
    <w:rsid w:val="00A22D17"/>
    <w:rsid w:val="00A23537"/>
    <w:rsid w:val="00A2637F"/>
    <w:rsid w:val="00A268BC"/>
    <w:rsid w:val="00A347B6"/>
    <w:rsid w:val="00A37B48"/>
    <w:rsid w:val="00A43F6F"/>
    <w:rsid w:val="00A558C0"/>
    <w:rsid w:val="00A57277"/>
    <w:rsid w:val="00A643BB"/>
    <w:rsid w:val="00A71333"/>
    <w:rsid w:val="00A82615"/>
    <w:rsid w:val="00A85C31"/>
    <w:rsid w:val="00A8647F"/>
    <w:rsid w:val="00A937CF"/>
    <w:rsid w:val="00A9382E"/>
    <w:rsid w:val="00A93DD8"/>
    <w:rsid w:val="00A9651B"/>
    <w:rsid w:val="00A96714"/>
    <w:rsid w:val="00AA0D9F"/>
    <w:rsid w:val="00AA141C"/>
    <w:rsid w:val="00AA1498"/>
    <w:rsid w:val="00AA35DD"/>
    <w:rsid w:val="00AB5FDB"/>
    <w:rsid w:val="00AC13F9"/>
    <w:rsid w:val="00AC404E"/>
    <w:rsid w:val="00AD1069"/>
    <w:rsid w:val="00AD1B7D"/>
    <w:rsid w:val="00AD5EF7"/>
    <w:rsid w:val="00AD724C"/>
    <w:rsid w:val="00AE129A"/>
    <w:rsid w:val="00AE52EC"/>
    <w:rsid w:val="00AE6E7D"/>
    <w:rsid w:val="00AF6F36"/>
    <w:rsid w:val="00AF7984"/>
    <w:rsid w:val="00B10481"/>
    <w:rsid w:val="00B14039"/>
    <w:rsid w:val="00B14192"/>
    <w:rsid w:val="00B14D9C"/>
    <w:rsid w:val="00B15363"/>
    <w:rsid w:val="00B17E8E"/>
    <w:rsid w:val="00B218CF"/>
    <w:rsid w:val="00B323AB"/>
    <w:rsid w:val="00B37104"/>
    <w:rsid w:val="00B402E1"/>
    <w:rsid w:val="00B42D38"/>
    <w:rsid w:val="00B42FCF"/>
    <w:rsid w:val="00B43FC1"/>
    <w:rsid w:val="00B46770"/>
    <w:rsid w:val="00B47477"/>
    <w:rsid w:val="00B5455E"/>
    <w:rsid w:val="00B565EC"/>
    <w:rsid w:val="00B61F96"/>
    <w:rsid w:val="00B73532"/>
    <w:rsid w:val="00B747E7"/>
    <w:rsid w:val="00B77D7A"/>
    <w:rsid w:val="00B8360E"/>
    <w:rsid w:val="00B8384C"/>
    <w:rsid w:val="00B87A18"/>
    <w:rsid w:val="00B926EC"/>
    <w:rsid w:val="00B92818"/>
    <w:rsid w:val="00B9559F"/>
    <w:rsid w:val="00B9721F"/>
    <w:rsid w:val="00BA0180"/>
    <w:rsid w:val="00BA31E3"/>
    <w:rsid w:val="00BA76E2"/>
    <w:rsid w:val="00BA79F6"/>
    <w:rsid w:val="00BC614B"/>
    <w:rsid w:val="00BC6565"/>
    <w:rsid w:val="00BD03B2"/>
    <w:rsid w:val="00BD0909"/>
    <w:rsid w:val="00BD61C7"/>
    <w:rsid w:val="00BE0097"/>
    <w:rsid w:val="00C00BDA"/>
    <w:rsid w:val="00C01621"/>
    <w:rsid w:val="00C03561"/>
    <w:rsid w:val="00C05C4D"/>
    <w:rsid w:val="00C245B4"/>
    <w:rsid w:val="00C31297"/>
    <w:rsid w:val="00C32BFD"/>
    <w:rsid w:val="00C34365"/>
    <w:rsid w:val="00C34721"/>
    <w:rsid w:val="00C430D3"/>
    <w:rsid w:val="00C44133"/>
    <w:rsid w:val="00C4440D"/>
    <w:rsid w:val="00C45CBC"/>
    <w:rsid w:val="00C47A2C"/>
    <w:rsid w:val="00C51534"/>
    <w:rsid w:val="00C62822"/>
    <w:rsid w:val="00C62EC8"/>
    <w:rsid w:val="00C637FC"/>
    <w:rsid w:val="00C65403"/>
    <w:rsid w:val="00C666FD"/>
    <w:rsid w:val="00C67FFB"/>
    <w:rsid w:val="00C71AA6"/>
    <w:rsid w:val="00C75A55"/>
    <w:rsid w:val="00C80B7C"/>
    <w:rsid w:val="00C817FB"/>
    <w:rsid w:val="00C82348"/>
    <w:rsid w:val="00C8422F"/>
    <w:rsid w:val="00C9389F"/>
    <w:rsid w:val="00C957C3"/>
    <w:rsid w:val="00C96C89"/>
    <w:rsid w:val="00CA2F8A"/>
    <w:rsid w:val="00CA32B7"/>
    <w:rsid w:val="00CB0A86"/>
    <w:rsid w:val="00CB0C45"/>
    <w:rsid w:val="00CC0F4D"/>
    <w:rsid w:val="00CC176A"/>
    <w:rsid w:val="00CC7548"/>
    <w:rsid w:val="00CD5370"/>
    <w:rsid w:val="00CE2431"/>
    <w:rsid w:val="00CE4A11"/>
    <w:rsid w:val="00CE5C85"/>
    <w:rsid w:val="00CE7AD8"/>
    <w:rsid w:val="00CF24BA"/>
    <w:rsid w:val="00CF3A50"/>
    <w:rsid w:val="00CF74DF"/>
    <w:rsid w:val="00D00E9E"/>
    <w:rsid w:val="00D01637"/>
    <w:rsid w:val="00D03812"/>
    <w:rsid w:val="00D05500"/>
    <w:rsid w:val="00D055DE"/>
    <w:rsid w:val="00D058BB"/>
    <w:rsid w:val="00D066F9"/>
    <w:rsid w:val="00D07D32"/>
    <w:rsid w:val="00D1584C"/>
    <w:rsid w:val="00D161E6"/>
    <w:rsid w:val="00D17B64"/>
    <w:rsid w:val="00D201C8"/>
    <w:rsid w:val="00D227E1"/>
    <w:rsid w:val="00D24097"/>
    <w:rsid w:val="00D27A98"/>
    <w:rsid w:val="00D41430"/>
    <w:rsid w:val="00D419F7"/>
    <w:rsid w:val="00D536EC"/>
    <w:rsid w:val="00D551C3"/>
    <w:rsid w:val="00D64820"/>
    <w:rsid w:val="00D67372"/>
    <w:rsid w:val="00D7299C"/>
    <w:rsid w:val="00D751DC"/>
    <w:rsid w:val="00D7680F"/>
    <w:rsid w:val="00D8431A"/>
    <w:rsid w:val="00D91518"/>
    <w:rsid w:val="00D94DC4"/>
    <w:rsid w:val="00D963BE"/>
    <w:rsid w:val="00DA024D"/>
    <w:rsid w:val="00DA0D1D"/>
    <w:rsid w:val="00DA1698"/>
    <w:rsid w:val="00DA378C"/>
    <w:rsid w:val="00DA553F"/>
    <w:rsid w:val="00DA68D0"/>
    <w:rsid w:val="00DB49A6"/>
    <w:rsid w:val="00DB4CF9"/>
    <w:rsid w:val="00DB5A9C"/>
    <w:rsid w:val="00DB69D9"/>
    <w:rsid w:val="00DB7AC4"/>
    <w:rsid w:val="00DC09F8"/>
    <w:rsid w:val="00DC3724"/>
    <w:rsid w:val="00DD08EC"/>
    <w:rsid w:val="00DD1077"/>
    <w:rsid w:val="00DE2392"/>
    <w:rsid w:val="00DE31EE"/>
    <w:rsid w:val="00DE3A0E"/>
    <w:rsid w:val="00DF37BA"/>
    <w:rsid w:val="00DF46C4"/>
    <w:rsid w:val="00E03B97"/>
    <w:rsid w:val="00E04391"/>
    <w:rsid w:val="00E06103"/>
    <w:rsid w:val="00E07924"/>
    <w:rsid w:val="00E07AB9"/>
    <w:rsid w:val="00E12595"/>
    <w:rsid w:val="00E131AD"/>
    <w:rsid w:val="00E155BE"/>
    <w:rsid w:val="00E16BE1"/>
    <w:rsid w:val="00E20F85"/>
    <w:rsid w:val="00E23426"/>
    <w:rsid w:val="00E27028"/>
    <w:rsid w:val="00E34499"/>
    <w:rsid w:val="00E34A7B"/>
    <w:rsid w:val="00E35A15"/>
    <w:rsid w:val="00E43413"/>
    <w:rsid w:val="00E56A62"/>
    <w:rsid w:val="00E56B4A"/>
    <w:rsid w:val="00E837E4"/>
    <w:rsid w:val="00E87CDE"/>
    <w:rsid w:val="00E901B4"/>
    <w:rsid w:val="00E90D44"/>
    <w:rsid w:val="00E93526"/>
    <w:rsid w:val="00E955FD"/>
    <w:rsid w:val="00E97683"/>
    <w:rsid w:val="00E97AD8"/>
    <w:rsid w:val="00EA019D"/>
    <w:rsid w:val="00EA0AAC"/>
    <w:rsid w:val="00EA2359"/>
    <w:rsid w:val="00EA5CB9"/>
    <w:rsid w:val="00EB390A"/>
    <w:rsid w:val="00EB3938"/>
    <w:rsid w:val="00EB50BB"/>
    <w:rsid w:val="00EC0FE0"/>
    <w:rsid w:val="00EC4267"/>
    <w:rsid w:val="00EC6BC3"/>
    <w:rsid w:val="00ED0070"/>
    <w:rsid w:val="00EE2242"/>
    <w:rsid w:val="00EE30CA"/>
    <w:rsid w:val="00EE4D92"/>
    <w:rsid w:val="00EE62C5"/>
    <w:rsid w:val="00EE7376"/>
    <w:rsid w:val="00EF0230"/>
    <w:rsid w:val="00EF1FE8"/>
    <w:rsid w:val="00EF7795"/>
    <w:rsid w:val="00F00E0E"/>
    <w:rsid w:val="00F01A60"/>
    <w:rsid w:val="00F025DC"/>
    <w:rsid w:val="00F03BD1"/>
    <w:rsid w:val="00F13DEE"/>
    <w:rsid w:val="00F1726E"/>
    <w:rsid w:val="00F17855"/>
    <w:rsid w:val="00F226C4"/>
    <w:rsid w:val="00F2627E"/>
    <w:rsid w:val="00F26CB3"/>
    <w:rsid w:val="00F27C71"/>
    <w:rsid w:val="00F321B3"/>
    <w:rsid w:val="00F358DC"/>
    <w:rsid w:val="00F3771F"/>
    <w:rsid w:val="00F435DF"/>
    <w:rsid w:val="00F50EC3"/>
    <w:rsid w:val="00F51031"/>
    <w:rsid w:val="00F57999"/>
    <w:rsid w:val="00F57E37"/>
    <w:rsid w:val="00F61652"/>
    <w:rsid w:val="00F622F0"/>
    <w:rsid w:val="00F6355D"/>
    <w:rsid w:val="00F72824"/>
    <w:rsid w:val="00F72A81"/>
    <w:rsid w:val="00F73386"/>
    <w:rsid w:val="00F76AB4"/>
    <w:rsid w:val="00F76F41"/>
    <w:rsid w:val="00F8349E"/>
    <w:rsid w:val="00F83F60"/>
    <w:rsid w:val="00F87109"/>
    <w:rsid w:val="00F927F7"/>
    <w:rsid w:val="00F92FA4"/>
    <w:rsid w:val="00F93429"/>
    <w:rsid w:val="00F942FF"/>
    <w:rsid w:val="00F952A4"/>
    <w:rsid w:val="00F95539"/>
    <w:rsid w:val="00F96350"/>
    <w:rsid w:val="00F97EE6"/>
    <w:rsid w:val="00FB13A2"/>
    <w:rsid w:val="00FB27F2"/>
    <w:rsid w:val="00FB69DD"/>
    <w:rsid w:val="00FC3D30"/>
    <w:rsid w:val="00FC4859"/>
    <w:rsid w:val="00FC5192"/>
    <w:rsid w:val="00FC7065"/>
    <w:rsid w:val="00FE049E"/>
    <w:rsid w:val="00FE1CEF"/>
    <w:rsid w:val="00FE3786"/>
    <w:rsid w:val="00FF0C51"/>
    <w:rsid w:val="00FF4694"/>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2391</Words>
  <Characters>14347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17</cp:revision>
  <cp:lastPrinted>2020-05-28T07:48:00Z</cp:lastPrinted>
  <dcterms:created xsi:type="dcterms:W3CDTF">2020-10-22T08:26:00Z</dcterms:created>
  <dcterms:modified xsi:type="dcterms:W3CDTF">2020-11-05T10:59:00Z</dcterms:modified>
</cp:coreProperties>
</file>