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9284" w14:textId="77777777" w:rsidR="00010E51" w:rsidRPr="005E63E9" w:rsidRDefault="00010E51" w:rsidP="005E63E9">
      <w:pPr>
        <w:spacing w:after="0" w:line="240" w:lineRule="auto"/>
        <w:jc w:val="center"/>
        <w:rPr>
          <w:rFonts w:ascii="Bookman Old Style" w:eastAsia="Calibri" w:hAnsi="Bookman Old Style" w:cs="Times New Roman"/>
          <w:b/>
          <w:sz w:val="26"/>
          <w:szCs w:val="26"/>
        </w:rPr>
      </w:pPr>
      <w:r w:rsidRPr="005E63E9">
        <w:rPr>
          <w:rFonts w:ascii="Bookman Old Style" w:eastAsia="Calibri" w:hAnsi="Bookman Old Style" w:cs="Times New Roman"/>
          <w:b/>
          <w:sz w:val="26"/>
          <w:szCs w:val="26"/>
        </w:rPr>
        <w:t>Sprawozdanie z działalności</w:t>
      </w:r>
    </w:p>
    <w:p w14:paraId="2E769098" w14:textId="77777777" w:rsidR="00010E51" w:rsidRPr="005E63E9" w:rsidRDefault="00010E51" w:rsidP="005E63E9">
      <w:pPr>
        <w:spacing w:after="0" w:line="240" w:lineRule="auto"/>
        <w:jc w:val="center"/>
        <w:rPr>
          <w:rFonts w:ascii="Bookman Old Style" w:eastAsia="Calibri" w:hAnsi="Bookman Old Style" w:cs="Times New Roman"/>
          <w:b/>
          <w:sz w:val="26"/>
          <w:szCs w:val="26"/>
        </w:rPr>
      </w:pPr>
      <w:r w:rsidRPr="005E63E9">
        <w:rPr>
          <w:rFonts w:ascii="Bookman Old Style" w:eastAsia="Calibri" w:hAnsi="Bookman Old Style" w:cs="Times New Roman"/>
          <w:b/>
          <w:sz w:val="26"/>
          <w:szCs w:val="26"/>
        </w:rPr>
        <w:t>Zarządu Podlaskiej Izby Rolniczej</w:t>
      </w:r>
    </w:p>
    <w:p w14:paraId="1595EB5E" w14:textId="7925613A" w:rsidR="00010E51" w:rsidRPr="005E63E9" w:rsidRDefault="00DB68CD" w:rsidP="005E63E9">
      <w:pPr>
        <w:spacing w:after="0" w:line="240" w:lineRule="auto"/>
        <w:jc w:val="center"/>
        <w:rPr>
          <w:rFonts w:ascii="Bookman Old Style" w:eastAsia="Calibri" w:hAnsi="Bookman Old Style" w:cs="Times New Roman"/>
          <w:b/>
          <w:sz w:val="26"/>
          <w:szCs w:val="26"/>
        </w:rPr>
      </w:pPr>
      <w:r w:rsidRPr="005E63E9">
        <w:rPr>
          <w:rFonts w:ascii="Bookman Old Style" w:eastAsia="Calibri" w:hAnsi="Bookman Old Style" w:cs="Times New Roman"/>
          <w:b/>
          <w:sz w:val="26"/>
          <w:szCs w:val="26"/>
        </w:rPr>
        <w:t>czerwiec</w:t>
      </w:r>
      <w:r w:rsidR="00010E51" w:rsidRPr="005E63E9">
        <w:rPr>
          <w:rFonts w:ascii="Bookman Old Style" w:eastAsia="Calibri" w:hAnsi="Bookman Old Style" w:cs="Times New Roman"/>
          <w:b/>
          <w:sz w:val="26"/>
          <w:szCs w:val="26"/>
        </w:rPr>
        <w:t xml:space="preserve"> 2019</w:t>
      </w:r>
    </w:p>
    <w:p w14:paraId="337327F3" w14:textId="77777777" w:rsidR="00010E51" w:rsidRPr="005E63E9" w:rsidRDefault="00010E51" w:rsidP="005E63E9">
      <w:pPr>
        <w:spacing w:after="0" w:line="360" w:lineRule="auto"/>
        <w:jc w:val="both"/>
        <w:rPr>
          <w:rFonts w:ascii="Bookman Old Style" w:eastAsia="Calibri" w:hAnsi="Bookman Old Style" w:cs="Times New Roman"/>
          <w:b/>
        </w:rPr>
      </w:pPr>
    </w:p>
    <w:p w14:paraId="63D074F5" w14:textId="2DAEB52D" w:rsidR="00010E51" w:rsidRPr="00B00E0B" w:rsidRDefault="00010E51" w:rsidP="00B00E0B">
      <w:pPr>
        <w:jc w:val="both"/>
        <w:rPr>
          <w:rFonts w:ascii="Bookman Old Style" w:hAnsi="Bookman Old Style" w:cstheme="minorHAnsi"/>
        </w:rPr>
      </w:pPr>
      <w:r w:rsidRPr="00B00E0B">
        <w:rPr>
          <w:rFonts w:ascii="Bookman Old Style" w:hAnsi="Bookman Old Style" w:cstheme="minorHAnsi"/>
        </w:rPr>
        <w:t>Działania Zarządu Podlaskiej Izby Rolniczej koncertowały się głównie na realizacji bieżących zadań statutowych samorządu rolniczego województwa podlaskiego. Zarząd PIR działa w oparciu o Ustawę o izbach rolniczych, Statut Podlaskiej Izby Rolniczej, kierunki działania określone przez Walne Zgromadzenie PIR oraz wnioski zgłaszane przez Rady Powiatowe Podlaskiej Izby Rolniczej. W omawianym okresie sprawozdawczym odbyły się</w:t>
      </w:r>
      <w:r w:rsidR="00DB68CD" w:rsidRPr="00B00E0B">
        <w:rPr>
          <w:rFonts w:ascii="Bookman Old Style" w:hAnsi="Bookman Old Style" w:cstheme="minorHAnsi"/>
        </w:rPr>
        <w:t xml:space="preserve"> dwa</w:t>
      </w:r>
      <w:r w:rsidRPr="00B00E0B">
        <w:rPr>
          <w:rFonts w:ascii="Bookman Old Style" w:hAnsi="Bookman Old Style" w:cstheme="minorHAnsi"/>
          <w:color w:val="FF0000"/>
        </w:rPr>
        <w:t xml:space="preserve"> </w:t>
      </w:r>
      <w:r w:rsidRPr="00B00E0B">
        <w:rPr>
          <w:rFonts w:ascii="Bookman Old Style" w:hAnsi="Bookman Old Style" w:cstheme="minorHAnsi"/>
        </w:rPr>
        <w:t xml:space="preserve">spotkania. Posiedzenia Zarządu zwoływał Prezes- Grzegorz Leszczyński. W posiedzeniach uczestniczyli wszyscy Członkowie Zarządu oraz Agnieszka </w:t>
      </w:r>
      <w:proofErr w:type="spellStart"/>
      <w:r w:rsidRPr="00B00E0B">
        <w:rPr>
          <w:rFonts w:ascii="Bookman Old Style" w:hAnsi="Bookman Old Style" w:cstheme="minorHAnsi"/>
        </w:rPr>
        <w:t>Artemiuk</w:t>
      </w:r>
      <w:proofErr w:type="spellEnd"/>
      <w:r w:rsidRPr="00B00E0B">
        <w:rPr>
          <w:rFonts w:ascii="Bookman Old Style" w:hAnsi="Bookman Old Style" w:cstheme="minorHAnsi"/>
        </w:rPr>
        <w:t>- p.o. Dyrektora PIR</w:t>
      </w:r>
      <w:r w:rsidRPr="00B00E0B">
        <w:rPr>
          <w:rFonts w:ascii="Bookman Old Style" w:hAnsi="Bookman Old Style" w:cstheme="minorHAnsi"/>
          <w:color w:val="FF0000"/>
        </w:rPr>
        <w:t xml:space="preserve">. </w:t>
      </w:r>
    </w:p>
    <w:p w14:paraId="4F23D97B" w14:textId="77777777" w:rsidR="00010E51" w:rsidRPr="005E63E9" w:rsidRDefault="00010E51" w:rsidP="005E63E9">
      <w:pPr>
        <w:jc w:val="both"/>
        <w:rPr>
          <w:rFonts w:ascii="Bookman Old Style" w:hAnsi="Bookman Old Style"/>
        </w:rPr>
      </w:pPr>
    </w:p>
    <w:p w14:paraId="2D5B34E7" w14:textId="32DCEBF5" w:rsidR="00010E51" w:rsidRPr="005E63E9" w:rsidRDefault="00010E51" w:rsidP="005E63E9">
      <w:pPr>
        <w:jc w:val="both"/>
        <w:rPr>
          <w:rFonts w:ascii="Bookman Old Style" w:hAnsi="Bookman Old Style"/>
          <w:b/>
        </w:rPr>
      </w:pPr>
      <w:r w:rsidRPr="005E63E9">
        <w:rPr>
          <w:rFonts w:ascii="Bookman Old Style" w:hAnsi="Bookman Old Style"/>
          <w:b/>
        </w:rPr>
        <w:t xml:space="preserve">W omawianym okresie Zarząd Podlaskiej Izby Rolniczej </w:t>
      </w:r>
      <w:r w:rsidR="005E63E9" w:rsidRPr="005E63E9">
        <w:rPr>
          <w:rFonts w:ascii="Bookman Old Style" w:hAnsi="Bookman Old Style"/>
          <w:b/>
        </w:rPr>
        <w:t>zapoznał się i przeanalizował projekty</w:t>
      </w:r>
      <w:r w:rsidRPr="005E63E9">
        <w:rPr>
          <w:rFonts w:ascii="Bookman Old Style" w:hAnsi="Bookman Old Style"/>
          <w:b/>
        </w:rPr>
        <w:t xml:space="preserve"> następując</w:t>
      </w:r>
      <w:r w:rsidR="005E63E9" w:rsidRPr="005E63E9">
        <w:rPr>
          <w:rFonts w:ascii="Bookman Old Style" w:hAnsi="Bookman Old Style"/>
          <w:b/>
        </w:rPr>
        <w:t>ych</w:t>
      </w:r>
      <w:r w:rsidRPr="005E63E9">
        <w:rPr>
          <w:rFonts w:ascii="Bookman Old Style" w:hAnsi="Bookman Old Style"/>
          <w:b/>
        </w:rPr>
        <w:t xml:space="preserve"> akt</w:t>
      </w:r>
      <w:r w:rsidR="005E63E9" w:rsidRPr="005E63E9">
        <w:rPr>
          <w:rFonts w:ascii="Bookman Old Style" w:hAnsi="Bookman Old Style"/>
          <w:b/>
        </w:rPr>
        <w:t>ów</w:t>
      </w:r>
      <w:r w:rsidRPr="005E63E9">
        <w:rPr>
          <w:rFonts w:ascii="Bookman Old Style" w:hAnsi="Bookman Old Style"/>
          <w:b/>
        </w:rPr>
        <w:t xml:space="preserve"> prawn</w:t>
      </w:r>
      <w:r w:rsidR="005E63E9" w:rsidRPr="005E63E9">
        <w:rPr>
          <w:rFonts w:ascii="Bookman Old Style" w:hAnsi="Bookman Old Style"/>
          <w:b/>
        </w:rPr>
        <w:t>ych</w:t>
      </w:r>
      <w:r w:rsidRPr="005E63E9">
        <w:rPr>
          <w:rFonts w:ascii="Bookman Old Style" w:hAnsi="Bookman Old Style"/>
          <w:b/>
        </w:rPr>
        <w:t>:</w:t>
      </w:r>
    </w:p>
    <w:p w14:paraId="41F5B6F9" w14:textId="396EFB1B" w:rsidR="00010E51"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 xml:space="preserve">projekt rozporządzenia Ministra Rolnictwa i Rozwoju Wsi zmieniającego rozporządzenie w sprawie szczegółowych warunków i trybu przyznawania oraz wypłaty pomocy finansowej na operacje typu </w:t>
      </w:r>
      <w:r w:rsidRPr="00B00E0B">
        <w:rPr>
          <w:rFonts w:ascii="Bookman Old Style" w:hAnsi="Bookman Old Style"/>
          <w:b/>
          <w:bCs/>
        </w:rPr>
        <w:t>„Modernizacja gospodarstw rolnych”</w:t>
      </w:r>
      <w:r w:rsidRPr="005E63E9">
        <w:rPr>
          <w:rFonts w:ascii="Bookman Old Style" w:hAnsi="Bookman Old Style"/>
        </w:rPr>
        <w:t xml:space="preserve"> w ramach poddziałania „Wsparcie inwestycji w gospodarstwach rolnych” objętego Programem Rozwoju Obszarów objętego Programem Rozwoju Obszarów Wiejskich na lata 2014–2020</w:t>
      </w:r>
      <w:r w:rsidR="00B00E0B">
        <w:rPr>
          <w:rFonts w:ascii="Bookman Old Style" w:hAnsi="Bookman Old Style"/>
        </w:rPr>
        <w:t>;</w:t>
      </w:r>
    </w:p>
    <w:p w14:paraId="1D41A551" w14:textId="75BEF2A1"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projekt rozporządzenia Ministra Rolnictwa i Rozwoju Wsi w sprawie szczegółowego zakresu zadań realizowanych przez Krajowy Ośrodek Wsparcia Rolnictwa związanych z wdrożeniem na terytorium Rzeczypospolitej Polskiej programu dla szkół</w:t>
      </w:r>
      <w:r w:rsidR="00B00E0B">
        <w:rPr>
          <w:rFonts w:ascii="Bookman Old Style" w:hAnsi="Bookman Old Style"/>
        </w:rPr>
        <w:t>;</w:t>
      </w:r>
    </w:p>
    <w:p w14:paraId="1F291AC4" w14:textId="3EC47576"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 xml:space="preserve">projekt rozporządzenia Ministra Rolnictwa i Rozwoju Wsi zmieniającego rozporządzenie w sprawie </w:t>
      </w:r>
      <w:r w:rsidRPr="00B00E0B">
        <w:rPr>
          <w:rFonts w:ascii="Bookman Old Style" w:hAnsi="Bookman Old Style"/>
          <w:b/>
          <w:bCs/>
        </w:rPr>
        <w:t>wykazu badań laboratoryjnych</w:t>
      </w:r>
      <w:r w:rsidRPr="00B00E0B">
        <w:rPr>
          <w:rFonts w:ascii="Bookman Old Style" w:hAnsi="Bookman Old Style"/>
        </w:rPr>
        <w:t>, których wyniki są wykorzystywane do celów kontroli urzędowej</w:t>
      </w:r>
      <w:r w:rsidR="00B00E0B">
        <w:rPr>
          <w:rFonts w:ascii="Bookman Old Style" w:hAnsi="Bookman Old Style"/>
        </w:rPr>
        <w:t>;</w:t>
      </w:r>
    </w:p>
    <w:p w14:paraId="2D0E6625" w14:textId="71A414F2"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 xml:space="preserve">projekt rozporządzenia Ministra Rolnictwa i Rozwoju Wsi zmieniającego rozporządzenie w sprawie </w:t>
      </w:r>
      <w:r w:rsidRPr="00B00E0B">
        <w:rPr>
          <w:rFonts w:ascii="Bookman Old Style" w:hAnsi="Bookman Old Style"/>
          <w:b/>
          <w:bCs/>
        </w:rPr>
        <w:t>materiału biologicznego wykorzystywanego w rozrodzie zwierząt gospodarskich</w:t>
      </w:r>
      <w:r w:rsidR="00B00E0B">
        <w:rPr>
          <w:rFonts w:ascii="Bookman Old Style" w:hAnsi="Bookman Old Style"/>
        </w:rPr>
        <w:t>;</w:t>
      </w:r>
    </w:p>
    <w:p w14:paraId="563083E8" w14:textId="188C5366"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 xml:space="preserve">projekt rozporządzenia Ministra Rolnictwa i Rozwoju Wsi zmieniającego rozporządzenie w sprawie szczegółowych warunków i trybu przyznawania oraz wypłaty pomocy finansowej na operacje typu </w:t>
      </w:r>
      <w:r w:rsidRPr="005E63E9">
        <w:rPr>
          <w:rFonts w:ascii="Bookman Old Style" w:hAnsi="Bookman Old Style"/>
          <w:b/>
          <w:bCs/>
        </w:rPr>
        <w:t>„Budowa lub modernizacja dróg lokalnych”</w:t>
      </w:r>
      <w:r w:rsidRPr="005E63E9">
        <w:rPr>
          <w:rFonts w:ascii="Bookman Old Style" w:hAnsi="Bookman Old Style"/>
        </w:rPr>
        <w:t xml:space="preserve"> w ramach poddziałania „Wsparcie inwestycji związanych z tworzeniem, ulepszaniem lub rozbudową wszystkich rodzajów małej infrastruktury, w tym inwestycji w energię odnawialną i w oszczędzanie energii” objętego Programem Rozwoju Obszarów Wiejskich na lata 2014–2020</w:t>
      </w:r>
      <w:r w:rsidR="00B00E0B">
        <w:rPr>
          <w:rFonts w:ascii="Bookman Old Style" w:hAnsi="Bookman Old Style"/>
        </w:rPr>
        <w:t>;</w:t>
      </w:r>
    </w:p>
    <w:p w14:paraId="67D31ADD" w14:textId="6872A6B7"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projekt rozporządzenia Ministra Rolnictwa i Rozwoju Wsi zmieniającego rozporządzenie w sprawie szczegółowych warunków i trybu przyznawania oraz wypłaty pomocy finansowej na operacje typu „</w:t>
      </w:r>
      <w:r w:rsidRPr="005E63E9">
        <w:rPr>
          <w:rFonts w:ascii="Bookman Old Style" w:hAnsi="Bookman Old Style"/>
          <w:b/>
          <w:bCs/>
        </w:rPr>
        <w:t>Gospodarka wodno-ściekowa</w:t>
      </w:r>
      <w:r w:rsidRPr="005E63E9">
        <w:rPr>
          <w:rFonts w:ascii="Bookman Old Style" w:hAnsi="Bookman Old Style"/>
        </w:rPr>
        <w:t xml:space="preserve">” w ramach poddziałania „Wsparcie inwestycji związanych z tworzeniem, </w:t>
      </w:r>
      <w:r w:rsidRPr="005E63E9">
        <w:rPr>
          <w:rFonts w:ascii="Bookman Old Style" w:hAnsi="Bookman Old Style"/>
        </w:rPr>
        <w:lastRenderedPageBreak/>
        <w:t>ulepszaniem lub rozbudową wszystkich rodzajów małej infrastruktury, w tym inwestycji w energię odnawialną i w oszczędzanie energii” objętego Programem Rozwoju Obszarów Wiejskich na lata 2014-2020</w:t>
      </w:r>
      <w:r w:rsidR="00B00E0B">
        <w:rPr>
          <w:rFonts w:ascii="Bookman Old Style" w:hAnsi="Bookman Old Style"/>
        </w:rPr>
        <w:t>;</w:t>
      </w:r>
    </w:p>
    <w:p w14:paraId="2FB685D1" w14:textId="11729BD1"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 xml:space="preserve">projekt rozporządzenia Ministra Rolnictwa i Rozwoju Wsi zmieniającego rozporządzenie w sprawie szczegółowych warunków i trybu przyznawania oraz wypłaty pomocy finansowej na operacje typu </w:t>
      </w:r>
      <w:r w:rsidRPr="005E63E9">
        <w:rPr>
          <w:rFonts w:ascii="Bookman Old Style" w:hAnsi="Bookman Old Style"/>
          <w:b/>
          <w:bCs/>
        </w:rPr>
        <w:t>„Scalanie gruntów”</w:t>
      </w:r>
      <w:r w:rsidRPr="005E63E9">
        <w:rPr>
          <w:rFonts w:ascii="Bookman Old Style" w:hAnsi="Bookman Old Style"/>
        </w:rPr>
        <w:t xml:space="preserve"> w ramach poddziałania „Wsparcie na inwestycje związane z rozwojem, modernizacją i dostosowywaniem rolnictwa i leśnictwa” objętego Programem Rozwoju Obszarów Wiejskich na lata 2014–2020</w:t>
      </w:r>
      <w:r w:rsidR="00B00E0B">
        <w:rPr>
          <w:rFonts w:ascii="Bookman Old Style" w:hAnsi="Bookman Old Style"/>
        </w:rPr>
        <w:t>;</w:t>
      </w:r>
    </w:p>
    <w:p w14:paraId="7261F330" w14:textId="76FAE852" w:rsidR="005E63E9" w:rsidRPr="005E63E9" w:rsidRDefault="005E63E9" w:rsidP="005E63E9">
      <w:pPr>
        <w:pStyle w:val="Akapitzlist"/>
        <w:numPr>
          <w:ilvl w:val="0"/>
          <w:numId w:val="3"/>
        </w:numPr>
        <w:jc w:val="both"/>
        <w:rPr>
          <w:rFonts w:ascii="Bookman Old Style" w:hAnsi="Bookman Old Style"/>
          <w:b/>
          <w:bCs/>
        </w:rPr>
      </w:pPr>
      <w:r w:rsidRPr="005E63E9">
        <w:rPr>
          <w:rFonts w:ascii="Bookman Old Style" w:hAnsi="Bookman Old Style"/>
        </w:rPr>
        <w:t>projekt rozporządzenia Ministra Rolnictwa i Rozwoju Wsi zmieniającego rozporządzenie w sprawie szczegółowych warunków i trybu przyznawania oraz wypłaty pomocy finansowej na operacje typu „</w:t>
      </w:r>
      <w:r w:rsidRPr="005E63E9">
        <w:rPr>
          <w:rFonts w:ascii="Bookman Old Style" w:hAnsi="Bookman Old Style"/>
          <w:b/>
          <w:bCs/>
        </w:rPr>
        <w:t>Inwestycje w targowiska</w:t>
      </w:r>
      <w:r w:rsidRPr="005E63E9">
        <w:rPr>
          <w:rFonts w:ascii="Bookman Old Style" w:hAnsi="Bookman Old Style"/>
        </w:rPr>
        <w:t xml:space="preserve">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w:t>
      </w:r>
      <w:r w:rsidR="00B00E0B">
        <w:rPr>
          <w:rFonts w:ascii="Bookman Old Style" w:hAnsi="Bookman Old Style"/>
        </w:rPr>
        <w:t>;</w:t>
      </w:r>
    </w:p>
    <w:p w14:paraId="5A14B57A" w14:textId="77777777" w:rsidR="00AB14D5" w:rsidRPr="00AB14D5" w:rsidRDefault="005E63E9" w:rsidP="00AB14D5">
      <w:pPr>
        <w:pStyle w:val="Akapitzlist"/>
        <w:numPr>
          <w:ilvl w:val="0"/>
          <w:numId w:val="3"/>
        </w:numPr>
        <w:jc w:val="both"/>
        <w:rPr>
          <w:rFonts w:ascii="Bookman Old Style" w:hAnsi="Bookman Old Style"/>
          <w:b/>
          <w:bCs/>
        </w:rPr>
      </w:pPr>
      <w:r w:rsidRPr="005E63E9">
        <w:rPr>
          <w:rFonts w:ascii="Bookman Old Style" w:hAnsi="Bookman Old Style"/>
        </w:rPr>
        <w:t>projekt rozporządzenia Ministra Rolnictwa i Rozwoju zmieniającego rozporządzenie w sprawie wzorów formularzy służących do sporządzania kwartalnych i rocznych informacji o liczbie uzyskanych tusz wołowych i wieprzowych w poszczególnych klasach jakości</w:t>
      </w:r>
      <w:r w:rsidR="00AB14D5">
        <w:rPr>
          <w:rFonts w:ascii="Bookman Old Style" w:hAnsi="Bookman Old Style"/>
        </w:rPr>
        <w:t>.</w:t>
      </w:r>
    </w:p>
    <w:p w14:paraId="317B28A0" w14:textId="69340FBD" w:rsidR="00AB14D5" w:rsidRPr="00AB14D5" w:rsidRDefault="00AB14D5" w:rsidP="00AB14D5">
      <w:pPr>
        <w:jc w:val="both"/>
        <w:rPr>
          <w:rFonts w:ascii="Bookman Old Style" w:hAnsi="Bookman Old Style"/>
          <w:b/>
          <w:bCs/>
        </w:rPr>
      </w:pPr>
      <w:r w:rsidRPr="00AB14D5">
        <w:rPr>
          <w:rFonts w:ascii="Bookman Old Style" w:hAnsi="Bookman Old Style"/>
        </w:rPr>
        <w:t>Izba po zapoznaniu się z</w:t>
      </w:r>
      <w:r w:rsidRPr="00AB14D5">
        <w:rPr>
          <w:rFonts w:ascii="Bookman Old Style" w:hAnsi="Bookman Old Style"/>
          <w:b/>
          <w:bCs/>
        </w:rPr>
        <w:t xml:space="preserve"> </w:t>
      </w:r>
      <w:r w:rsidRPr="00AB14D5">
        <w:rPr>
          <w:rFonts w:ascii="Bookman Old Style" w:hAnsi="Bookman Old Style"/>
        </w:rPr>
        <w:t>projektem rozporządzenia zmieniającego rozporządzenie Ministra Rolnictwa i Rozwoju Wsi w sprawie środków podejmowanych w związku z wystąpieniem afrykańskiego pomoru świń</w:t>
      </w:r>
      <w:r>
        <w:rPr>
          <w:rFonts w:ascii="Bookman Old Style" w:hAnsi="Bookman Old Style"/>
        </w:rPr>
        <w:t xml:space="preserve"> wniosła następujące poprawki:</w:t>
      </w:r>
    </w:p>
    <w:p w14:paraId="4B0D2259" w14:textId="55695FCB" w:rsidR="00AB14D5" w:rsidRPr="00AB14D5" w:rsidRDefault="00AB14D5" w:rsidP="00AB14D5">
      <w:pPr>
        <w:pStyle w:val="Akapitzlist"/>
        <w:numPr>
          <w:ilvl w:val="0"/>
          <w:numId w:val="4"/>
        </w:numPr>
        <w:spacing w:before="100" w:beforeAutospacing="1" w:after="100" w:afterAutospacing="1" w:line="240" w:lineRule="auto"/>
        <w:jc w:val="both"/>
        <w:rPr>
          <w:rFonts w:ascii="Bookman Old Style" w:eastAsia="Times New Roman" w:hAnsi="Bookman Old Style" w:cs="Times New Roman"/>
          <w:lang w:eastAsia="pl-PL"/>
        </w:rPr>
      </w:pPr>
      <w:r w:rsidRPr="00AB14D5">
        <w:rPr>
          <w:rFonts w:ascii="Bookman Old Style" w:eastAsia="Times New Roman" w:hAnsi="Bookman Old Style" w:cs="Times New Roman"/>
          <w:lang w:eastAsia="pl-PL"/>
        </w:rPr>
        <w:t xml:space="preserve">Niedopuszczalne jest skrócenie ważności otrzymanych wyników z akredytowanego laboratorium z 15 na 7 dni. Zmiana ta wprowadzi destabilizację nie tylko u rolników ale też w ubojniach. Tak krótki termin ważności badań będzie powodował niechęć ze strony kupujących ze względu na trudności  ścisłego  określenia  planowanych  ubojni, rolnicy ponownie otrzymają niższe stawki za sprzedaż świń co wydaje się zrozumiałe ze strony przedsiębiorcy, który pod presją czasu będzie musiał w krótkim terminie bezwarunkowo odebrać świnie od rolników. Bardziej zasadne wydaje się aby wyniki były ważne 7 dni po otrzymaniu pozytywnego wyniku z laboratorium, a nie od dnia pobrania próbek do dnia wysyłki świń. </w:t>
      </w:r>
    </w:p>
    <w:p w14:paraId="51EB7ACF" w14:textId="03503F68" w:rsidR="00AB14D5" w:rsidRPr="00AB14D5" w:rsidRDefault="00AB14D5" w:rsidP="00AB14D5">
      <w:pPr>
        <w:pStyle w:val="Akapitzlist"/>
        <w:numPr>
          <w:ilvl w:val="0"/>
          <w:numId w:val="4"/>
        </w:numPr>
        <w:spacing w:before="100" w:beforeAutospacing="1" w:after="100" w:afterAutospacing="1" w:line="240" w:lineRule="auto"/>
        <w:jc w:val="both"/>
        <w:rPr>
          <w:rFonts w:ascii="Bookman Old Style" w:eastAsia="Times New Roman" w:hAnsi="Bookman Old Style" w:cs="Times New Roman"/>
          <w:lang w:eastAsia="pl-PL"/>
        </w:rPr>
      </w:pPr>
      <w:r w:rsidRPr="00AB14D5">
        <w:rPr>
          <w:rFonts w:ascii="Bookman Old Style" w:eastAsia="Times New Roman" w:hAnsi="Bookman Old Style" w:cs="Times New Roman"/>
          <w:lang w:eastAsia="pl-PL"/>
        </w:rPr>
        <w:t xml:space="preserve">Nie znajduje również uzasadnienia merytorycznego zniesienie wymogu uzyskania zezwolenia od władz weterynaryjnych państw tranzytu i państw przeznaczenia w przypadku wysyłek żywych świń z obszarów wymienionych w załączniku II załącznika do decyzji wykonawczej 2014/709/UE do obszarów wymienionych w części II lub III tego załącznika w innym państwie członkowskim przez obszary przyległe. Przepis ten spowoduje niekontrolowany i w żaden sposób nie rejestrowany napływ żywych  świń  z obszarów zagrożonych ASF z innym krajów </w:t>
      </w:r>
      <w:r w:rsidR="007215DF" w:rsidRPr="007215DF">
        <w:rPr>
          <w:rFonts w:ascii="Bookman Old Style" w:eastAsia="Times New Roman" w:hAnsi="Bookman Old Style" w:cs="Times New Roman"/>
          <w:color w:val="FF0000"/>
          <w:lang w:eastAsia="pl-PL"/>
        </w:rPr>
        <w:t>d</w:t>
      </w:r>
      <w:r w:rsidRPr="007215DF">
        <w:rPr>
          <w:rFonts w:ascii="Bookman Old Style" w:eastAsia="Times New Roman" w:hAnsi="Bookman Old Style" w:cs="Times New Roman"/>
          <w:color w:val="FF0000"/>
          <w:lang w:eastAsia="pl-PL"/>
        </w:rPr>
        <w:t xml:space="preserve">o </w:t>
      </w:r>
      <w:r w:rsidRPr="00AB14D5">
        <w:rPr>
          <w:rFonts w:ascii="Bookman Old Style" w:eastAsia="Times New Roman" w:hAnsi="Bookman Old Style" w:cs="Times New Roman"/>
          <w:lang w:eastAsia="pl-PL"/>
        </w:rPr>
        <w:t xml:space="preserve">Polski. </w:t>
      </w:r>
    </w:p>
    <w:p w14:paraId="51D3462B" w14:textId="41D0E687" w:rsidR="00AB14D5" w:rsidRPr="00AB14D5" w:rsidRDefault="00AB14D5" w:rsidP="00AB14D5">
      <w:pPr>
        <w:pStyle w:val="Akapitzlist"/>
        <w:numPr>
          <w:ilvl w:val="0"/>
          <w:numId w:val="4"/>
        </w:numPr>
        <w:spacing w:before="100" w:beforeAutospacing="1" w:after="100" w:afterAutospacing="1" w:line="240" w:lineRule="auto"/>
        <w:jc w:val="both"/>
        <w:rPr>
          <w:rFonts w:ascii="Bookman Old Style" w:eastAsia="Times New Roman" w:hAnsi="Bookman Old Style" w:cs="Times New Roman"/>
          <w:lang w:eastAsia="pl-PL"/>
        </w:rPr>
      </w:pPr>
      <w:r w:rsidRPr="00AB14D5">
        <w:rPr>
          <w:rFonts w:ascii="Bookman Old Style" w:eastAsia="Times New Roman" w:hAnsi="Bookman Old Style" w:cs="Times New Roman"/>
          <w:lang w:eastAsia="pl-PL"/>
        </w:rPr>
        <w:t xml:space="preserve">Ponadto wydaje się trudny do spełnienia wymóg badania klinicznego w kierunku wystąpienia objawów ASF przez urzędowego lekarza weterynarii nie wcześniej niż 24 godziny przed przemieszczeniem świń. Spowoduje to nagromadzenie się </w:t>
      </w:r>
      <w:r w:rsidRPr="00AB14D5">
        <w:rPr>
          <w:rFonts w:ascii="Bookman Old Style" w:eastAsia="Times New Roman" w:hAnsi="Bookman Old Style" w:cs="Times New Roman"/>
          <w:lang w:eastAsia="pl-PL"/>
        </w:rPr>
        <w:lastRenderedPageBreak/>
        <w:t xml:space="preserve">obowiązków u lekarzy weterynarii, którzy będą musieli w krótkim czasie dojechać do rolników oddalonych od siebie nieraz w znacznej odległości. </w:t>
      </w:r>
    </w:p>
    <w:p w14:paraId="377BC0F3" w14:textId="77777777" w:rsidR="005E63E9" w:rsidRPr="005E63E9" w:rsidRDefault="005E63E9" w:rsidP="005E63E9">
      <w:pPr>
        <w:pStyle w:val="Akapitzlist"/>
        <w:jc w:val="both"/>
        <w:rPr>
          <w:rFonts w:ascii="Bookman Old Style" w:hAnsi="Bookman Old Style"/>
          <w:b/>
          <w:bCs/>
        </w:rPr>
      </w:pPr>
    </w:p>
    <w:p w14:paraId="4540BCD4" w14:textId="5F98E29C" w:rsidR="00DB68CD" w:rsidRPr="005E63E9" w:rsidRDefault="00010E51" w:rsidP="005E63E9">
      <w:pPr>
        <w:jc w:val="both"/>
        <w:rPr>
          <w:rFonts w:ascii="Bookman Old Style" w:hAnsi="Bookman Old Style"/>
          <w:b/>
          <w:bCs/>
        </w:rPr>
      </w:pPr>
      <w:r w:rsidRPr="005E63E9">
        <w:rPr>
          <w:rFonts w:ascii="Bookman Old Style" w:hAnsi="Bookman Old Style"/>
          <w:b/>
          <w:bCs/>
        </w:rPr>
        <w:t>W omawianym okresie Zarząd Podlaskiej Izby Rolniczej występował w sprawach dotyczących aktualnych problemów w sektorze rolnym, także tych zgłaszanych przez Rady Powiatowe Podlaskiej Izby Rolniczej:</w:t>
      </w:r>
    </w:p>
    <w:p w14:paraId="685ECE39" w14:textId="6330D3FB" w:rsidR="00010E51" w:rsidRPr="005E63E9" w:rsidRDefault="00DB68CD" w:rsidP="005E63E9">
      <w:pPr>
        <w:numPr>
          <w:ilvl w:val="0"/>
          <w:numId w:val="2"/>
        </w:numPr>
        <w:contextualSpacing/>
        <w:jc w:val="both"/>
        <w:rPr>
          <w:rFonts w:ascii="Bookman Old Style" w:hAnsi="Bookman Old Style"/>
          <w:bCs/>
        </w:rPr>
      </w:pPr>
      <w:r w:rsidRPr="005E63E9">
        <w:rPr>
          <w:rFonts w:ascii="Bookman Old Style" w:hAnsi="Bookman Old Style"/>
          <w:bCs/>
        </w:rPr>
        <w:t>Wniosek do Ministra Rolnictwa w sprawie uregulowania przepisów związanych z ubezpieczeniem upraw rolnych;</w:t>
      </w:r>
    </w:p>
    <w:p w14:paraId="63411F38" w14:textId="78EE74D6" w:rsidR="00D24A7D" w:rsidRPr="005E63E9" w:rsidRDefault="00D24A7D" w:rsidP="005E63E9">
      <w:pPr>
        <w:numPr>
          <w:ilvl w:val="0"/>
          <w:numId w:val="2"/>
        </w:numPr>
        <w:contextualSpacing/>
        <w:jc w:val="both"/>
        <w:rPr>
          <w:rFonts w:ascii="Bookman Old Style" w:hAnsi="Bookman Old Style"/>
          <w:bCs/>
        </w:rPr>
      </w:pPr>
      <w:r w:rsidRPr="005E63E9">
        <w:rPr>
          <w:rFonts w:ascii="Bookman Old Style" w:hAnsi="Bookman Old Style"/>
          <w:bCs/>
        </w:rPr>
        <w:t>Pismo do Pełnomocników ds. wyborów w sprawie zorganizowania spotkań dotyczących wyborów do izb rolniczych;</w:t>
      </w:r>
    </w:p>
    <w:p w14:paraId="6F053D49" w14:textId="380D2068" w:rsidR="00D24A7D" w:rsidRPr="005E63E9" w:rsidRDefault="00D24A7D" w:rsidP="005E63E9">
      <w:pPr>
        <w:numPr>
          <w:ilvl w:val="0"/>
          <w:numId w:val="2"/>
        </w:numPr>
        <w:contextualSpacing/>
        <w:jc w:val="both"/>
        <w:rPr>
          <w:rFonts w:ascii="Bookman Old Style" w:hAnsi="Bookman Old Style"/>
          <w:bCs/>
        </w:rPr>
      </w:pPr>
      <w:r w:rsidRPr="005E63E9">
        <w:rPr>
          <w:rFonts w:ascii="Bookman Old Style" w:hAnsi="Bookman Old Style"/>
          <w:bCs/>
        </w:rPr>
        <w:t>Pismo dotyczące budowy kurników w gminie Krynki;</w:t>
      </w:r>
    </w:p>
    <w:p w14:paraId="6AA0F611" w14:textId="71E3CFA5" w:rsidR="00B962E7" w:rsidRPr="005E63E9" w:rsidRDefault="00B962E7" w:rsidP="005E63E9">
      <w:pPr>
        <w:numPr>
          <w:ilvl w:val="0"/>
          <w:numId w:val="2"/>
        </w:numPr>
        <w:contextualSpacing/>
        <w:jc w:val="both"/>
        <w:rPr>
          <w:rFonts w:ascii="Bookman Old Style" w:hAnsi="Bookman Old Style"/>
          <w:bCs/>
        </w:rPr>
      </w:pPr>
      <w:r w:rsidRPr="005E63E9">
        <w:rPr>
          <w:rFonts w:ascii="Bookman Old Style" w:hAnsi="Bookman Old Style"/>
          <w:bCs/>
        </w:rPr>
        <w:t>Pismo do ARiMR w sprawie przekazywania informacji o zwierzętach w siedzibie stada pocztą elektroniczną;</w:t>
      </w:r>
    </w:p>
    <w:p w14:paraId="6ABC0692" w14:textId="454DDCCA" w:rsidR="003903AB" w:rsidRPr="005E63E9" w:rsidRDefault="001A6BE9" w:rsidP="005E63E9">
      <w:pPr>
        <w:numPr>
          <w:ilvl w:val="0"/>
          <w:numId w:val="2"/>
        </w:numPr>
        <w:contextualSpacing/>
        <w:jc w:val="both"/>
        <w:rPr>
          <w:rFonts w:ascii="Bookman Old Style" w:hAnsi="Bookman Old Style"/>
          <w:bCs/>
        </w:rPr>
      </w:pPr>
      <w:r w:rsidRPr="005E63E9">
        <w:rPr>
          <w:rFonts w:ascii="Bookman Old Style" w:hAnsi="Bookman Old Style"/>
          <w:bCs/>
        </w:rPr>
        <w:t xml:space="preserve">Zaproszenie do udziału w posiedzeniu komisji konkursowej Rolniczki motorem innowacyjności w Polsce”  pn.: „Rolniczki gwarancją innowacyjności w polskich gospodarstwach” </w:t>
      </w:r>
      <w:r w:rsidR="009B5E62">
        <w:rPr>
          <w:rFonts w:ascii="Bookman Old Style" w:hAnsi="Bookman Old Style"/>
          <w:bCs/>
        </w:rPr>
        <w:t xml:space="preserve">- </w:t>
      </w:r>
    </w:p>
    <w:p w14:paraId="23CD42CF" w14:textId="3748C44C" w:rsidR="00D24A7D" w:rsidRPr="005E63E9" w:rsidRDefault="00D24A7D" w:rsidP="005E63E9">
      <w:pPr>
        <w:numPr>
          <w:ilvl w:val="0"/>
          <w:numId w:val="2"/>
        </w:numPr>
        <w:contextualSpacing/>
        <w:jc w:val="both"/>
        <w:rPr>
          <w:rFonts w:ascii="Bookman Old Style" w:hAnsi="Bookman Old Style"/>
          <w:bCs/>
        </w:rPr>
      </w:pPr>
      <w:r w:rsidRPr="005E63E9">
        <w:rPr>
          <w:rFonts w:ascii="Bookman Old Style" w:hAnsi="Bookman Old Style"/>
          <w:bCs/>
        </w:rPr>
        <w:t xml:space="preserve">Pisma </w:t>
      </w:r>
      <w:r w:rsidR="003903AB" w:rsidRPr="005E63E9">
        <w:rPr>
          <w:rFonts w:ascii="Bookman Old Style" w:hAnsi="Bookman Old Style"/>
          <w:bCs/>
        </w:rPr>
        <w:t xml:space="preserve">do członków komisji konkursu </w:t>
      </w:r>
      <w:r w:rsidRPr="005E63E9">
        <w:rPr>
          <w:rFonts w:ascii="Bookman Old Style" w:hAnsi="Bookman Old Style"/>
          <w:bCs/>
        </w:rPr>
        <w:t>„</w:t>
      </w:r>
      <w:bookmarkStart w:id="0" w:name="_Hlk13561916"/>
      <w:r w:rsidRPr="005E63E9">
        <w:rPr>
          <w:rFonts w:ascii="Bookman Old Style" w:hAnsi="Bookman Old Style"/>
          <w:bCs/>
        </w:rPr>
        <w:t>Rolniczki motorem innowacyjności w Polsce”  pn.: „</w:t>
      </w:r>
      <w:r w:rsidR="001A6BE9" w:rsidRPr="005E63E9">
        <w:rPr>
          <w:rFonts w:ascii="Bookman Old Style" w:hAnsi="Bookman Old Style"/>
          <w:bCs/>
        </w:rPr>
        <w:t>R</w:t>
      </w:r>
      <w:r w:rsidRPr="005E63E9">
        <w:rPr>
          <w:rFonts w:ascii="Bookman Old Style" w:hAnsi="Bookman Old Style"/>
          <w:bCs/>
        </w:rPr>
        <w:t>olniczki gwarancją innowacyjności w polskich gospodarstwach”</w:t>
      </w:r>
      <w:r w:rsidR="003903AB" w:rsidRPr="005E63E9">
        <w:rPr>
          <w:rFonts w:ascii="Bookman Old Style" w:hAnsi="Bookman Old Style"/>
          <w:bCs/>
        </w:rPr>
        <w:t xml:space="preserve"> </w:t>
      </w:r>
      <w:bookmarkEnd w:id="0"/>
      <w:r w:rsidR="003903AB" w:rsidRPr="005E63E9">
        <w:rPr>
          <w:rFonts w:ascii="Bookman Old Style" w:hAnsi="Bookman Old Style"/>
          <w:bCs/>
        </w:rPr>
        <w:t xml:space="preserve">z podziękowaniami za </w:t>
      </w:r>
      <w:r w:rsidR="001A6BE9" w:rsidRPr="005E63E9">
        <w:rPr>
          <w:rFonts w:ascii="Bookman Old Style" w:hAnsi="Bookman Old Style"/>
          <w:bCs/>
        </w:rPr>
        <w:t>zaangażowanie w pracach komisji</w:t>
      </w:r>
      <w:r w:rsidRPr="005E63E9">
        <w:rPr>
          <w:rFonts w:ascii="Bookman Old Style" w:hAnsi="Bookman Old Style"/>
          <w:bCs/>
        </w:rPr>
        <w:t>;</w:t>
      </w:r>
    </w:p>
    <w:p w14:paraId="7D9F630F" w14:textId="7464716E" w:rsidR="00843BC0" w:rsidRPr="005E63E9" w:rsidRDefault="00843BC0" w:rsidP="005E63E9">
      <w:pPr>
        <w:numPr>
          <w:ilvl w:val="0"/>
          <w:numId w:val="2"/>
        </w:numPr>
        <w:contextualSpacing/>
        <w:jc w:val="both"/>
        <w:rPr>
          <w:rFonts w:ascii="Bookman Old Style" w:hAnsi="Bookman Old Style"/>
          <w:bCs/>
        </w:rPr>
      </w:pPr>
      <w:r w:rsidRPr="005E63E9">
        <w:rPr>
          <w:rFonts w:ascii="Bookman Old Style" w:hAnsi="Bookman Old Style"/>
          <w:bCs/>
        </w:rPr>
        <w:t>Wniosek Walnego Zgromadzenia w sprawie włączenia do odszkodowań podlegających SP szkód wyrządzonych przez żurawie oraz dzikie gęsi;</w:t>
      </w:r>
    </w:p>
    <w:p w14:paraId="2F88A44D" w14:textId="77777777" w:rsidR="00843BC0" w:rsidRPr="005E63E9" w:rsidRDefault="00843BC0" w:rsidP="005E63E9">
      <w:pPr>
        <w:ind w:left="360"/>
        <w:contextualSpacing/>
        <w:jc w:val="both"/>
        <w:rPr>
          <w:rFonts w:ascii="Bookman Old Style" w:hAnsi="Bookman Old Style"/>
          <w:bCs/>
        </w:rPr>
      </w:pPr>
    </w:p>
    <w:p w14:paraId="1F01559D" w14:textId="77777777" w:rsidR="00D24A7D" w:rsidRPr="005E63E9" w:rsidRDefault="00D24A7D" w:rsidP="005E63E9">
      <w:pPr>
        <w:ind w:left="720"/>
        <w:contextualSpacing/>
        <w:jc w:val="both"/>
        <w:rPr>
          <w:rFonts w:ascii="Bookman Old Style" w:hAnsi="Bookman Old Style"/>
          <w:bCs/>
        </w:rPr>
      </w:pPr>
    </w:p>
    <w:p w14:paraId="181A3CDF" w14:textId="77777777" w:rsidR="00010E51" w:rsidRPr="005E63E9" w:rsidRDefault="00010E51" w:rsidP="005E63E9">
      <w:pPr>
        <w:jc w:val="both"/>
        <w:rPr>
          <w:rFonts w:ascii="Bookman Old Style" w:hAnsi="Bookman Old Style"/>
          <w:b/>
          <w:bCs/>
        </w:rPr>
      </w:pPr>
      <w:r w:rsidRPr="005E63E9">
        <w:rPr>
          <w:rFonts w:ascii="Bookman Old Style" w:hAnsi="Bookman Old Style"/>
          <w:b/>
          <w:bCs/>
        </w:rPr>
        <w:t>Wydarzenia z udziałem przedstawicieli Zarządu Podlaskiej Izby Rolniczej:</w:t>
      </w:r>
    </w:p>
    <w:p w14:paraId="419DFA86" w14:textId="4ADC254A" w:rsidR="00010E51" w:rsidRPr="005E63E9" w:rsidRDefault="004B4AA6" w:rsidP="005E63E9">
      <w:pPr>
        <w:jc w:val="both"/>
        <w:rPr>
          <w:rFonts w:ascii="Bookman Old Style" w:hAnsi="Bookman Old Style"/>
          <w:bCs/>
        </w:rPr>
      </w:pPr>
      <w:r w:rsidRPr="00B00E0B">
        <w:rPr>
          <w:rFonts w:ascii="Bookman Old Style" w:hAnsi="Bookman Old Style"/>
          <w:b/>
          <w:bCs/>
        </w:rPr>
        <w:t>13 czerwca</w:t>
      </w:r>
      <w:r w:rsidR="00010E51" w:rsidRPr="00B00E0B">
        <w:rPr>
          <w:rFonts w:ascii="Bookman Old Style" w:hAnsi="Bookman Old Style"/>
          <w:b/>
          <w:bCs/>
        </w:rPr>
        <w:t xml:space="preserve"> 2019</w:t>
      </w:r>
      <w:r w:rsidRPr="00B00E0B">
        <w:rPr>
          <w:rFonts w:ascii="Bookman Old Style" w:hAnsi="Bookman Old Style"/>
          <w:b/>
          <w:bCs/>
        </w:rPr>
        <w:t xml:space="preserve"> </w:t>
      </w:r>
      <w:r w:rsidR="00010E51" w:rsidRPr="00B00E0B">
        <w:rPr>
          <w:rFonts w:ascii="Bookman Old Style" w:hAnsi="Bookman Old Style"/>
          <w:b/>
          <w:bCs/>
        </w:rPr>
        <w:t>r.</w:t>
      </w:r>
      <w:r w:rsidR="00010E51" w:rsidRPr="005E63E9">
        <w:rPr>
          <w:rFonts w:ascii="Bookman Old Style" w:hAnsi="Bookman Old Style"/>
        </w:rPr>
        <w:t xml:space="preserve"> –</w:t>
      </w:r>
      <w:r w:rsidRPr="005E63E9">
        <w:rPr>
          <w:rFonts w:ascii="Bookman Old Style" w:hAnsi="Bookman Old Style"/>
          <w:b/>
          <w:bCs/>
        </w:rPr>
        <w:t xml:space="preserve"> </w:t>
      </w:r>
      <w:r w:rsidRPr="005E63E9">
        <w:rPr>
          <w:rFonts w:ascii="Bookman Old Style" w:hAnsi="Bookman Old Style"/>
        </w:rPr>
        <w:t>Gala z okazji Jubileuszu 15-lecia Uczelni w Łomży</w:t>
      </w:r>
      <w:r w:rsidR="00010E51" w:rsidRPr="005E63E9">
        <w:rPr>
          <w:rFonts w:ascii="Bookman Old Style" w:hAnsi="Bookman Old Style"/>
        </w:rPr>
        <w:t>,</w:t>
      </w:r>
      <w:r w:rsidR="00010E51" w:rsidRPr="005E63E9">
        <w:rPr>
          <w:rFonts w:ascii="Bookman Old Style" w:hAnsi="Bookman Old Style"/>
          <w:bCs/>
        </w:rPr>
        <w:t xml:space="preserve"> udział wziął </w:t>
      </w:r>
      <w:r w:rsidRPr="005E63E9">
        <w:rPr>
          <w:rFonts w:ascii="Bookman Old Style" w:hAnsi="Bookman Old Style"/>
          <w:bCs/>
        </w:rPr>
        <w:t>Prezes Grzegorz Leszczyński;</w:t>
      </w:r>
    </w:p>
    <w:p w14:paraId="7357F89F" w14:textId="0F5D6E7D" w:rsidR="004B4AA6" w:rsidRPr="005E63E9" w:rsidRDefault="004B4AA6" w:rsidP="005E63E9">
      <w:pPr>
        <w:jc w:val="both"/>
        <w:rPr>
          <w:rFonts w:ascii="Bookman Old Style" w:hAnsi="Bookman Old Style"/>
          <w:bCs/>
        </w:rPr>
      </w:pPr>
      <w:r w:rsidRPr="00B00E0B">
        <w:rPr>
          <w:rFonts w:ascii="Bookman Old Style" w:hAnsi="Bookman Old Style"/>
          <w:b/>
        </w:rPr>
        <w:t>15 czerwca 2019 r.</w:t>
      </w:r>
      <w:r w:rsidRPr="005E63E9">
        <w:rPr>
          <w:rFonts w:ascii="Bookman Old Style" w:hAnsi="Bookman Old Style"/>
          <w:bCs/>
        </w:rPr>
        <w:t xml:space="preserve"> – Jubileusz 30-lecia firmy Pronar, udział wzięła Agnieszka </w:t>
      </w:r>
      <w:proofErr w:type="spellStart"/>
      <w:r w:rsidRPr="005E63E9">
        <w:rPr>
          <w:rFonts w:ascii="Bookman Old Style" w:hAnsi="Bookman Old Style"/>
          <w:bCs/>
        </w:rPr>
        <w:t>Artemiuk</w:t>
      </w:r>
      <w:proofErr w:type="spellEnd"/>
      <w:r w:rsidRPr="005E63E9">
        <w:rPr>
          <w:rFonts w:ascii="Bookman Old Style" w:hAnsi="Bookman Old Style"/>
          <w:bCs/>
        </w:rPr>
        <w:t xml:space="preserve"> p.o. Dyrektora;</w:t>
      </w:r>
    </w:p>
    <w:p w14:paraId="0E646484" w14:textId="6D8D32F3" w:rsidR="004B4AA6" w:rsidRPr="005E63E9" w:rsidRDefault="004B4AA6" w:rsidP="005E63E9">
      <w:pPr>
        <w:jc w:val="both"/>
        <w:rPr>
          <w:rFonts w:ascii="Bookman Old Style" w:hAnsi="Bookman Old Style"/>
          <w:bCs/>
        </w:rPr>
      </w:pPr>
      <w:r w:rsidRPr="00B00E0B">
        <w:rPr>
          <w:rFonts w:ascii="Bookman Old Style" w:hAnsi="Bookman Old Style"/>
          <w:b/>
        </w:rPr>
        <w:t>18</w:t>
      </w:r>
      <w:r w:rsidR="00160BB2" w:rsidRPr="00B00E0B">
        <w:rPr>
          <w:rFonts w:ascii="Bookman Old Style" w:hAnsi="Bookman Old Style"/>
          <w:b/>
        </w:rPr>
        <w:t xml:space="preserve"> czerwca 2019 r.</w:t>
      </w:r>
      <w:r w:rsidR="00160BB2" w:rsidRPr="005E63E9">
        <w:rPr>
          <w:rFonts w:ascii="Bookman Old Style" w:hAnsi="Bookman Old Style"/>
          <w:bCs/>
        </w:rPr>
        <w:t xml:space="preserve"> – forum dyskusyjne „O wilku mowa”, udział wziął Wiceprezes PIR Marek </w:t>
      </w:r>
      <w:proofErr w:type="spellStart"/>
      <w:r w:rsidR="00160BB2" w:rsidRPr="005E63E9">
        <w:rPr>
          <w:rFonts w:ascii="Bookman Old Style" w:hAnsi="Bookman Old Style"/>
          <w:bCs/>
        </w:rPr>
        <w:t>Siniło</w:t>
      </w:r>
      <w:proofErr w:type="spellEnd"/>
      <w:r w:rsidR="00160BB2" w:rsidRPr="005E63E9">
        <w:rPr>
          <w:rFonts w:ascii="Bookman Old Style" w:hAnsi="Bookman Old Style"/>
          <w:bCs/>
        </w:rPr>
        <w:t>;</w:t>
      </w:r>
    </w:p>
    <w:p w14:paraId="5CE898E6" w14:textId="3690D928" w:rsidR="00160BB2" w:rsidRPr="005E63E9" w:rsidRDefault="00160BB2" w:rsidP="005E63E9">
      <w:pPr>
        <w:jc w:val="both"/>
        <w:rPr>
          <w:rFonts w:ascii="Bookman Old Style" w:hAnsi="Bookman Old Style"/>
          <w:bCs/>
        </w:rPr>
      </w:pPr>
      <w:r w:rsidRPr="00B00E0B">
        <w:rPr>
          <w:rFonts w:ascii="Bookman Old Style" w:hAnsi="Bookman Old Style"/>
          <w:b/>
        </w:rPr>
        <w:t>23 czerwca 2019 r.</w:t>
      </w:r>
      <w:r w:rsidRPr="005E63E9">
        <w:rPr>
          <w:rFonts w:ascii="Bookman Old Style" w:hAnsi="Bookman Old Style"/>
          <w:bCs/>
        </w:rPr>
        <w:t xml:space="preserve"> – X Nadbużańskie Ziołowe Spotkania wśród szeptów, czarów i magii, udział wzięła Jolanta </w:t>
      </w:r>
      <w:proofErr w:type="spellStart"/>
      <w:r w:rsidRPr="005E63E9">
        <w:rPr>
          <w:rFonts w:ascii="Bookman Old Style" w:hAnsi="Bookman Old Style"/>
          <w:bCs/>
        </w:rPr>
        <w:t>Wielgat</w:t>
      </w:r>
      <w:proofErr w:type="spellEnd"/>
      <w:r w:rsidRPr="005E63E9">
        <w:rPr>
          <w:rFonts w:ascii="Bookman Old Style" w:hAnsi="Bookman Old Style"/>
          <w:bCs/>
        </w:rPr>
        <w:t xml:space="preserve"> Członek Zarządu PIR;</w:t>
      </w:r>
    </w:p>
    <w:p w14:paraId="6DE796D0" w14:textId="60A16A95" w:rsidR="00160BB2" w:rsidRPr="005E63E9" w:rsidRDefault="00160BB2" w:rsidP="005E63E9">
      <w:pPr>
        <w:jc w:val="both"/>
        <w:rPr>
          <w:rFonts w:ascii="Bookman Old Style" w:hAnsi="Bookman Old Style"/>
          <w:bCs/>
        </w:rPr>
      </w:pPr>
      <w:r w:rsidRPr="00B00E0B">
        <w:rPr>
          <w:rFonts w:ascii="Bookman Old Style" w:hAnsi="Bookman Old Style"/>
          <w:b/>
        </w:rPr>
        <w:t>25-26 czerwca 2019 r.</w:t>
      </w:r>
      <w:r w:rsidRPr="005E63E9">
        <w:rPr>
          <w:rFonts w:ascii="Bookman Old Style" w:hAnsi="Bookman Old Style"/>
          <w:bCs/>
        </w:rPr>
        <w:t xml:space="preserve"> – spotkanie Zarządów PIR, MIR, W-MIR, udział wziął Zarząd PIR, Agnieszka </w:t>
      </w:r>
      <w:proofErr w:type="spellStart"/>
      <w:r w:rsidRPr="005E63E9">
        <w:rPr>
          <w:rFonts w:ascii="Bookman Old Style" w:hAnsi="Bookman Old Style"/>
          <w:bCs/>
        </w:rPr>
        <w:t>Artemiuk</w:t>
      </w:r>
      <w:proofErr w:type="spellEnd"/>
      <w:r w:rsidR="009B5E62">
        <w:rPr>
          <w:rFonts w:ascii="Bookman Old Style" w:hAnsi="Bookman Old Style"/>
          <w:bCs/>
        </w:rPr>
        <w:t xml:space="preserve"> </w:t>
      </w:r>
      <w:proofErr w:type="spellStart"/>
      <w:r w:rsidR="009B5E62">
        <w:rPr>
          <w:rFonts w:ascii="Bookman Old Style" w:hAnsi="Bookman Old Style"/>
          <w:bCs/>
        </w:rPr>
        <w:t>p.o</w:t>
      </w:r>
      <w:proofErr w:type="spellEnd"/>
      <w:r w:rsidR="009B5E62">
        <w:rPr>
          <w:rFonts w:ascii="Bookman Old Style" w:hAnsi="Bookman Old Style"/>
          <w:bCs/>
        </w:rPr>
        <w:t xml:space="preserve"> Dyrektora </w:t>
      </w:r>
      <w:r w:rsidRPr="005E63E9">
        <w:rPr>
          <w:rFonts w:ascii="Bookman Old Style" w:hAnsi="Bookman Old Style"/>
          <w:bCs/>
        </w:rPr>
        <w:t>oraz Romualda Syczewska</w:t>
      </w:r>
      <w:r w:rsidR="009B5E62">
        <w:rPr>
          <w:rFonts w:ascii="Bookman Old Style" w:hAnsi="Bookman Old Style"/>
          <w:bCs/>
        </w:rPr>
        <w:t>- Główna Ksi</w:t>
      </w:r>
      <w:r w:rsidR="001D5F85">
        <w:rPr>
          <w:rFonts w:ascii="Bookman Old Style" w:hAnsi="Bookman Old Style"/>
          <w:bCs/>
        </w:rPr>
        <w:t>ę</w:t>
      </w:r>
      <w:r w:rsidR="009B5E62">
        <w:rPr>
          <w:rFonts w:ascii="Bookman Old Style" w:hAnsi="Bookman Old Style"/>
          <w:bCs/>
        </w:rPr>
        <w:t>gowa</w:t>
      </w:r>
      <w:r w:rsidRPr="005E63E9">
        <w:rPr>
          <w:rFonts w:ascii="Bookman Old Style" w:hAnsi="Bookman Old Style"/>
          <w:bCs/>
        </w:rPr>
        <w:t>;</w:t>
      </w:r>
    </w:p>
    <w:p w14:paraId="1BEC13A1" w14:textId="06DFA8E7" w:rsidR="00160BB2" w:rsidRDefault="00160BB2" w:rsidP="005E63E9">
      <w:pPr>
        <w:jc w:val="both"/>
        <w:rPr>
          <w:rFonts w:ascii="Bookman Old Style" w:hAnsi="Bookman Old Style"/>
          <w:bCs/>
        </w:rPr>
      </w:pPr>
      <w:r w:rsidRPr="00B00E0B">
        <w:rPr>
          <w:rFonts w:ascii="Bookman Old Style" w:hAnsi="Bookman Old Style"/>
          <w:b/>
        </w:rPr>
        <w:t>26 czerwca 2019 r</w:t>
      </w:r>
      <w:r w:rsidRPr="005E63E9">
        <w:rPr>
          <w:rFonts w:ascii="Bookman Old Style" w:hAnsi="Bookman Old Style"/>
          <w:bCs/>
        </w:rPr>
        <w:t xml:space="preserve">. - posiedzenie </w:t>
      </w:r>
      <w:r w:rsidR="00B00E0B">
        <w:rPr>
          <w:rFonts w:ascii="Bookman Old Style" w:hAnsi="Bookman Old Style"/>
          <w:bCs/>
        </w:rPr>
        <w:t>R</w:t>
      </w:r>
      <w:r w:rsidRPr="005E63E9">
        <w:rPr>
          <w:rFonts w:ascii="Bookman Old Style" w:hAnsi="Bookman Old Style"/>
          <w:bCs/>
        </w:rPr>
        <w:t>ady Społecznej, udział wziął Witold Grunwald</w:t>
      </w:r>
      <w:r w:rsidR="001D5F85">
        <w:rPr>
          <w:rFonts w:ascii="Bookman Old Style" w:hAnsi="Bookman Old Style"/>
          <w:bCs/>
        </w:rPr>
        <w:t xml:space="preserve"> -</w:t>
      </w:r>
      <w:r w:rsidRPr="005E63E9">
        <w:rPr>
          <w:rFonts w:ascii="Bookman Old Style" w:hAnsi="Bookman Old Style"/>
          <w:bCs/>
        </w:rPr>
        <w:t xml:space="preserve"> Członek Zarządu PIR;</w:t>
      </w:r>
    </w:p>
    <w:p w14:paraId="765F4D94" w14:textId="56D0C6B9" w:rsidR="00AB14D5" w:rsidRPr="005E63E9" w:rsidRDefault="00AB14D5" w:rsidP="005E63E9">
      <w:pPr>
        <w:jc w:val="both"/>
        <w:rPr>
          <w:rFonts w:ascii="Bookman Old Style" w:hAnsi="Bookman Old Style"/>
          <w:bCs/>
        </w:rPr>
      </w:pPr>
      <w:r w:rsidRPr="00FE6243">
        <w:rPr>
          <w:rFonts w:ascii="Bookman Old Style" w:hAnsi="Bookman Old Style"/>
          <w:b/>
        </w:rPr>
        <w:t>29 – 30 czerwca 2019 r.</w:t>
      </w:r>
      <w:r>
        <w:rPr>
          <w:rFonts w:ascii="Bookman Old Style" w:hAnsi="Bookman Old Style"/>
          <w:bCs/>
        </w:rPr>
        <w:t xml:space="preserve"> – zaproszenie na XXVI Regionalną Wystawę Zwierząt Hodowlanych i Dni z Doradztwem Rolnym, udział wziął</w:t>
      </w:r>
      <w:r w:rsidR="00FE6243">
        <w:rPr>
          <w:rFonts w:ascii="Bookman Old Style" w:hAnsi="Bookman Old Style"/>
          <w:bCs/>
        </w:rPr>
        <w:t xml:space="preserve"> Zarząd PIR oraz pracownicy PIR. Dodatkowo Zarząd </w:t>
      </w:r>
      <w:r w:rsidR="001D5F85">
        <w:rPr>
          <w:rFonts w:ascii="Bookman Old Style" w:hAnsi="Bookman Old Style"/>
          <w:bCs/>
        </w:rPr>
        <w:t xml:space="preserve">PIR </w:t>
      </w:r>
      <w:r w:rsidR="00FE6243">
        <w:rPr>
          <w:rFonts w:ascii="Bookman Old Style" w:hAnsi="Bookman Old Style"/>
          <w:bCs/>
        </w:rPr>
        <w:t xml:space="preserve">ufundował nagrody </w:t>
      </w:r>
      <w:r w:rsidR="001D5F85">
        <w:rPr>
          <w:rFonts w:ascii="Bookman Old Style" w:hAnsi="Bookman Old Style"/>
          <w:bCs/>
        </w:rPr>
        <w:t xml:space="preserve">dla </w:t>
      </w:r>
      <w:r w:rsidR="00FE6243">
        <w:rPr>
          <w:rFonts w:ascii="Bookman Old Style" w:hAnsi="Bookman Old Style"/>
          <w:bCs/>
        </w:rPr>
        <w:t xml:space="preserve">14-stu </w:t>
      </w:r>
      <w:proofErr w:type="spellStart"/>
      <w:r w:rsidR="00FE6243">
        <w:rPr>
          <w:rFonts w:ascii="Bookman Old Style" w:hAnsi="Bookman Old Style"/>
          <w:bCs/>
        </w:rPr>
        <w:t>superczempion</w:t>
      </w:r>
      <w:r w:rsidR="001D5F85">
        <w:rPr>
          <w:rFonts w:ascii="Bookman Old Style" w:hAnsi="Bookman Old Style"/>
          <w:bCs/>
        </w:rPr>
        <w:t>ów</w:t>
      </w:r>
      <w:bookmarkStart w:id="1" w:name="_GoBack"/>
      <w:bookmarkEnd w:id="1"/>
      <w:proofErr w:type="spellEnd"/>
      <w:r w:rsidR="00FE6243">
        <w:rPr>
          <w:rFonts w:ascii="Bookman Old Style" w:hAnsi="Bookman Old Style"/>
          <w:bCs/>
        </w:rPr>
        <w:t>.</w:t>
      </w:r>
    </w:p>
    <w:p w14:paraId="64A0B368" w14:textId="77777777" w:rsidR="00010E51" w:rsidRPr="005E63E9" w:rsidRDefault="00010E51" w:rsidP="005E63E9">
      <w:pPr>
        <w:jc w:val="both"/>
        <w:rPr>
          <w:rFonts w:ascii="Bookman Old Style" w:hAnsi="Bookman Old Style"/>
          <w:b/>
          <w:bCs/>
        </w:rPr>
      </w:pPr>
    </w:p>
    <w:p w14:paraId="040F76A0" w14:textId="77777777" w:rsidR="00010E51" w:rsidRPr="005E63E9" w:rsidRDefault="00010E51" w:rsidP="005E63E9">
      <w:pPr>
        <w:jc w:val="both"/>
        <w:rPr>
          <w:rFonts w:ascii="Bookman Old Style" w:hAnsi="Bookman Old Style"/>
          <w:b/>
          <w:bCs/>
        </w:rPr>
      </w:pPr>
      <w:r w:rsidRPr="005E63E9">
        <w:rPr>
          <w:rFonts w:ascii="Bookman Old Style" w:hAnsi="Bookman Old Style"/>
          <w:b/>
          <w:bCs/>
        </w:rPr>
        <w:t>Ponadto w omawianym okresie sprawozdawczym:</w:t>
      </w:r>
    </w:p>
    <w:p w14:paraId="6046836F" w14:textId="5A52D76A" w:rsidR="00010E51" w:rsidRPr="005E63E9" w:rsidRDefault="00010E51" w:rsidP="005E63E9">
      <w:pPr>
        <w:numPr>
          <w:ilvl w:val="0"/>
          <w:numId w:val="1"/>
        </w:numPr>
        <w:contextualSpacing/>
        <w:jc w:val="both"/>
        <w:rPr>
          <w:rFonts w:ascii="Bookman Old Style" w:hAnsi="Bookman Old Style"/>
          <w:bCs/>
        </w:rPr>
      </w:pPr>
      <w:r w:rsidRPr="005E63E9">
        <w:rPr>
          <w:rFonts w:ascii="Bookman Old Style" w:hAnsi="Bookman Old Style"/>
          <w:bCs/>
        </w:rPr>
        <w:t>Podlaska Izba Rolnicza wydała</w:t>
      </w:r>
      <w:r w:rsidR="004B4AA6" w:rsidRPr="005E63E9">
        <w:rPr>
          <w:rFonts w:ascii="Bookman Old Style" w:hAnsi="Bookman Old Style"/>
          <w:bCs/>
        </w:rPr>
        <w:t xml:space="preserve"> 2</w:t>
      </w:r>
      <w:r w:rsidRPr="005E63E9">
        <w:rPr>
          <w:rFonts w:ascii="Bookman Old Style" w:hAnsi="Bookman Old Style"/>
          <w:bCs/>
          <w:color w:val="FF0000"/>
        </w:rPr>
        <w:t xml:space="preserve"> </w:t>
      </w:r>
      <w:r w:rsidRPr="005E63E9">
        <w:rPr>
          <w:rFonts w:ascii="Bookman Old Style" w:hAnsi="Bookman Old Style"/>
          <w:bCs/>
        </w:rPr>
        <w:t>opini</w:t>
      </w:r>
      <w:r w:rsidR="004B4AA6" w:rsidRPr="005E63E9">
        <w:rPr>
          <w:rFonts w:ascii="Bookman Old Style" w:hAnsi="Bookman Old Style"/>
          <w:bCs/>
        </w:rPr>
        <w:t>e</w:t>
      </w:r>
      <w:r w:rsidRPr="005E63E9">
        <w:rPr>
          <w:rFonts w:ascii="Bookman Old Style" w:hAnsi="Bookman Old Style"/>
          <w:bCs/>
          <w:color w:val="FF0000"/>
        </w:rPr>
        <w:t xml:space="preserve"> </w:t>
      </w:r>
      <w:r w:rsidRPr="005E63E9">
        <w:rPr>
          <w:rFonts w:ascii="Bookman Old Style" w:hAnsi="Bookman Old Style"/>
          <w:bCs/>
        </w:rPr>
        <w:t>dla Komorników w sprawie egzekucji komorniczej dot. przedmiotów należących do rolników prowadzących gospodarstwo, które nie podlegają egzekucji;</w:t>
      </w:r>
    </w:p>
    <w:p w14:paraId="543FD983" w14:textId="2C247D2A" w:rsidR="00843BC0" w:rsidRDefault="00843BC0" w:rsidP="005E63E9">
      <w:pPr>
        <w:numPr>
          <w:ilvl w:val="0"/>
          <w:numId w:val="1"/>
        </w:numPr>
        <w:contextualSpacing/>
        <w:jc w:val="both"/>
        <w:rPr>
          <w:rFonts w:ascii="Bookman Old Style" w:hAnsi="Bookman Old Style"/>
          <w:bCs/>
        </w:rPr>
      </w:pPr>
      <w:r w:rsidRPr="005E63E9">
        <w:rPr>
          <w:rFonts w:ascii="Bookman Old Style" w:hAnsi="Bookman Old Style"/>
          <w:bCs/>
        </w:rPr>
        <w:t>Podlaska Izba Rolnicza wydała 3 opinie dot. zmiany przeznaczenia gruntów;</w:t>
      </w:r>
    </w:p>
    <w:p w14:paraId="0EE26DE2" w14:textId="011DBB9D" w:rsidR="00F47FA5" w:rsidRPr="005E63E9" w:rsidRDefault="00F47FA5" w:rsidP="005E63E9">
      <w:pPr>
        <w:numPr>
          <w:ilvl w:val="0"/>
          <w:numId w:val="1"/>
        </w:numPr>
        <w:contextualSpacing/>
        <w:jc w:val="both"/>
        <w:rPr>
          <w:rFonts w:ascii="Bookman Old Style" w:hAnsi="Bookman Old Style"/>
          <w:bCs/>
        </w:rPr>
      </w:pPr>
      <w:r>
        <w:rPr>
          <w:rFonts w:ascii="Bookman Old Style" w:hAnsi="Bookman Old Style"/>
          <w:bCs/>
        </w:rPr>
        <w:t>Zarząd Podlaskiej Izby Rolniczej wziął udział w rozstrzygnięciu konkursu „Rolniczki motorem innowacyjności w Polsce” pn. „Rolniczki gwarancją innowacyjności w polskich gospodarstwach rolnych”;</w:t>
      </w:r>
    </w:p>
    <w:p w14:paraId="700D10B8" w14:textId="77777777" w:rsidR="00843BC0" w:rsidRPr="005E63E9" w:rsidRDefault="00843BC0" w:rsidP="00B00E0B">
      <w:pPr>
        <w:ind w:left="720"/>
        <w:contextualSpacing/>
        <w:jc w:val="both"/>
        <w:rPr>
          <w:rFonts w:ascii="Bookman Old Style" w:hAnsi="Bookman Old Style"/>
          <w:bCs/>
        </w:rPr>
      </w:pPr>
    </w:p>
    <w:p w14:paraId="0C2D12B8" w14:textId="77777777" w:rsidR="00010E51" w:rsidRPr="005E63E9" w:rsidRDefault="00010E51" w:rsidP="005E63E9">
      <w:pPr>
        <w:ind w:left="720"/>
        <w:contextualSpacing/>
        <w:jc w:val="both"/>
        <w:rPr>
          <w:rFonts w:ascii="Bookman Old Style" w:hAnsi="Bookman Old Style"/>
          <w:bCs/>
        </w:rPr>
      </w:pPr>
    </w:p>
    <w:p w14:paraId="3833C4B5" w14:textId="77777777" w:rsidR="00010E51" w:rsidRPr="005E63E9" w:rsidRDefault="00010E51" w:rsidP="005E63E9">
      <w:pPr>
        <w:jc w:val="both"/>
        <w:rPr>
          <w:rFonts w:ascii="Bookman Old Style" w:hAnsi="Bookman Old Style"/>
          <w:b/>
        </w:rPr>
      </w:pPr>
    </w:p>
    <w:p w14:paraId="350E1F82" w14:textId="77777777" w:rsidR="0015241F" w:rsidRPr="005E63E9" w:rsidRDefault="0015241F" w:rsidP="005E63E9">
      <w:pPr>
        <w:jc w:val="both"/>
        <w:rPr>
          <w:rFonts w:ascii="Bookman Old Style" w:hAnsi="Bookman Old Style"/>
        </w:rPr>
      </w:pPr>
    </w:p>
    <w:sectPr w:rsidR="0015241F" w:rsidRPr="005E63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C207" w14:textId="77777777" w:rsidR="000C4067" w:rsidRDefault="000C4067">
      <w:pPr>
        <w:spacing w:after="0" w:line="240" w:lineRule="auto"/>
      </w:pPr>
      <w:r>
        <w:separator/>
      </w:r>
    </w:p>
  </w:endnote>
  <w:endnote w:type="continuationSeparator" w:id="0">
    <w:p w14:paraId="6712FEF2" w14:textId="77777777" w:rsidR="000C4067" w:rsidRDefault="000C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85A2" w14:textId="77777777" w:rsidR="000C4067" w:rsidRDefault="000C4067">
      <w:pPr>
        <w:spacing w:after="0" w:line="240" w:lineRule="auto"/>
      </w:pPr>
      <w:r>
        <w:separator/>
      </w:r>
    </w:p>
  </w:footnote>
  <w:footnote w:type="continuationSeparator" w:id="0">
    <w:p w14:paraId="600AB6E0" w14:textId="77777777" w:rsidR="000C4067" w:rsidRDefault="000C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B193" w14:textId="77777777" w:rsidR="00AC6E32" w:rsidRDefault="00010E51">
    <w:pPr>
      <w:pStyle w:val="Nagwek"/>
    </w:pPr>
    <w:r w:rsidRPr="00AC6E32">
      <w:rPr>
        <w:noProof/>
      </w:rPr>
      <w:drawing>
        <wp:inline distT="0" distB="0" distL="0" distR="0" wp14:anchorId="50EF8F42" wp14:editId="1157A894">
          <wp:extent cx="5760720" cy="1337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37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380"/>
    <w:multiLevelType w:val="hybridMultilevel"/>
    <w:tmpl w:val="063EE9E6"/>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5477B2"/>
    <w:multiLevelType w:val="hybridMultilevel"/>
    <w:tmpl w:val="7622668C"/>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EC1D6F"/>
    <w:multiLevelType w:val="hybridMultilevel"/>
    <w:tmpl w:val="C6C63FF2"/>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0A18E9"/>
    <w:multiLevelType w:val="hybridMultilevel"/>
    <w:tmpl w:val="8FE4A38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51"/>
    <w:rsid w:val="00010E51"/>
    <w:rsid w:val="0005071C"/>
    <w:rsid w:val="000C4067"/>
    <w:rsid w:val="0015241F"/>
    <w:rsid w:val="00160BB2"/>
    <w:rsid w:val="001A6BE9"/>
    <w:rsid w:val="001D5F85"/>
    <w:rsid w:val="003903AB"/>
    <w:rsid w:val="004731CD"/>
    <w:rsid w:val="004B4AA6"/>
    <w:rsid w:val="005B2DAF"/>
    <w:rsid w:val="005E3356"/>
    <w:rsid w:val="005E63E9"/>
    <w:rsid w:val="00643C07"/>
    <w:rsid w:val="00681028"/>
    <w:rsid w:val="007215DF"/>
    <w:rsid w:val="007B2CBB"/>
    <w:rsid w:val="00843BC0"/>
    <w:rsid w:val="009B5E62"/>
    <w:rsid w:val="00AB14D5"/>
    <w:rsid w:val="00AC1D34"/>
    <w:rsid w:val="00B00E0B"/>
    <w:rsid w:val="00B962E7"/>
    <w:rsid w:val="00D24A7D"/>
    <w:rsid w:val="00DB68CD"/>
    <w:rsid w:val="00E5230C"/>
    <w:rsid w:val="00ED66FB"/>
    <w:rsid w:val="00F47FA5"/>
    <w:rsid w:val="00FE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2DFF"/>
  <w15:chartTrackingRefBased/>
  <w15:docId w15:val="{7BFB4031-0024-4528-BDD3-59357C95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0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E51"/>
  </w:style>
  <w:style w:type="paragraph" w:styleId="Akapitzlist">
    <w:name w:val="List Paragraph"/>
    <w:basedOn w:val="Normalny"/>
    <w:uiPriority w:val="34"/>
    <w:qFormat/>
    <w:rsid w:val="005E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3A58-408B-4D7D-94DA-CCACB8CE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1191</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 2</dc:creator>
  <cp:keywords/>
  <dc:description/>
  <cp:lastModifiedBy>Podlaska Izba Rolnicza 2</cp:lastModifiedBy>
  <cp:revision>5</cp:revision>
  <dcterms:created xsi:type="dcterms:W3CDTF">2019-07-26T09:50:00Z</dcterms:created>
  <dcterms:modified xsi:type="dcterms:W3CDTF">2019-07-26T09:58:00Z</dcterms:modified>
</cp:coreProperties>
</file>