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E6" w:rsidRPr="00AD3810" w:rsidRDefault="0094111F">
      <w:pPr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>REGULAMIN KOMISJI OBWODOWEJ</w:t>
      </w:r>
    </w:p>
    <w:p w:rsidR="00D233E6" w:rsidRPr="00AD3810" w:rsidRDefault="00D233E6">
      <w:pPr>
        <w:rPr>
          <w:rFonts w:asciiTheme="minorHAnsi" w:hAnsiTheme="minorHAnsi"/>
          <w:b/>
          <w:i/>
          <w:color w:val="auto"/>
          <w:sz w:val="22"/>
          <w:szCs w:val="22"/>
        </w:rPr>
      </w:pP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1.</w:t>
      </w:r>
      <w:r w:rsidRPr="00AD3810">
        <w:rPr>
          <w:rFonts w:asciiTheme="minorHAnsi" w:hAnsiTheme="minorHAnsi"/>
          <w:color w:val="auto"/>
          <w:sz w:val="22"/>
          <w:szCs w:val="22"/>
        </w:rPr>
        <w:t> Komisja obwodowa, zwana w dalszej części niniejszego załącznika "komisją", wykonuje zadania i czynności określone w ustawie i niniejszej uchwale oraz stosuje się do wyjaśnień komisji wyższego szczebla. W razie wątpliwości komisja może zwracać się o dodatkowe wyjaśnienia w sprawach dotyczących wyborów do komisji okręgowej.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2.</w:t>
      </w:r>
      <w:r w:rsidRPr="00AD3810">
        <w:rPr>
          <w:rFonts w:asciiTheme="minorHAnsi" w:hAnsiTheme="minorHAnsi"/>
          <w:color w:val="auto"/>
          <w:sz w:val="22"/>
          <w:szCs w:val="22"/>
        </w:rPr>
        <w:t> 1. Komisja zbiera się na pierwszym posiedzeniu nie później niż w 7 dniu od dnia jej powołania. O terminie i miejscu pierwszego posiedzenia komisji zawiadamia członków komisji komisja okręgowa.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Na pierwszym posiedzeniu komisja:</w:t>
      </w:r>
    </w:p>
    <w:p w:rsidR="00D233E6" w:rsidRPr="00AD3810" w:rsidRDefault="0094111F" w:rsidP="00F57489">
      <w:pPr>
        <w:pStyle w:val="Akapitzlist"/>
        <w:numPr>
          <w:ilvl w:val="0"/>
          <w:numId w:val="27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wybiera ze swego składu przewodniczącego, jego zastępcę i sekretarza,</w:t>
      </w:r>
    </w:p>
    <w:p w:rsidR="00D233E6" w:rsidRPr="00AD3810" w:rsidRDefault="0094111F" w:rsidP="00F57489">
      <w:pPr>
        <w:pStyle w:val="Akapitzlist"/>
        <w:numPr>
          <w:ilvl w:val="0"/>
          <w:numId w:val="27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omawia swoje zadania i tryb pracy, a także obowiązki osób wchodzących w jej skład,</w:t>
      </w:r>
    </w:p>
    <w:p w:rsidR="00D233E6" w:rsidRPr="00AD3810" w:rsidRDefault="0094111F" w:rsidP="00F57489">
      <w:pPr>
        <w:pStyle w:val="Akapitzlist"/>
        <w:numPr>
          <w:ilvl w:val="0"/>
          <w:numId w:val="27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ustala zadania do dnia wyborów, w tym związane z przygotowaniem lokalu wyborczego, odbiorem i zabezpieczeniem kart do głosowania i spisu członków izby  uprawnionych do głosowania w obwodzie,</w:t>
      </w:r>
    </w:p>
    <w:p w:rsidR="00D233E6" w:rsidRPr="00AD3810" w:rsidRDefault="0094111F" w:rsidP="00F57489">
      <w:pPr>
        <w:pStyle w:val="Akapitzlist"/>
        <w:numPr>
          <w:ilvl w:val="0"/>
          <w:numId w:val="27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sporządza plan pracy w dniu głosowania.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3. Do czasu wyboru przewodniczącego komisji pierwsze posiedzenie prowadzi najstarszy wiekiem członek komisji obecny na tym posiedzeniu.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3.</w:t>
      </w:r>
      <w:r w:rsidRPr="00AD3810">
        <w:rPr>
          <w:rFonts w:asciiTheme="minorHAnsi" w:hAnsiTheme="minorHAnsi"/>
          <w:color w:val="auto"/>
          <w:sz w:val="22"/>
          <w:szCs w:val="22"/>
        </w:rPr>
        <w:t> 1. Pracami komisji kieruje przewodniczący komisji, który w szczególności:</w:t>
      </w:r>
    </w:p>
    <w:p w:rsidR="00D233E6" w:rsidRPr="00AD3810" w:rsidRDefault="0094111F" w:rsidP="00F57489">
      <w:pPr>
        <w:pStyle w:val="Akapitzlist"/>
        <w:numPr>
          <w:ilvl w:val="0"/>
          <w:numId w:val="2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czuwa nad wykonaniem zadań komisji,</w:t>
      </w:r>
    </w:p>
    <w:p w:rsidR="00D233E6" w:rsidRPr="00AD3810" w:rsidRDefault="0094111F" w:rsidP="00F57489">
      <w:pPr>
        <w:pStyle w:val="Akapitzlist"/>
        <w:numPr>
          <w:ilvl w:val="0"/>
          <w:numId w:val="2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reprezentuje komisję na zewnątrz,</w:t>
      </w:r>
    </w:p>
    <w:p w:rsidR="00D233E6" w:rsidRPr="00AD3810" w:rsidRDefault="0094111F" w:rsidP="00F57489">
      <w:pPr>
        <w:pStyle w:val="Akapitzlist"/>
        <w:numPr>
          <w:ilvl w:val="0"/>
          <w:numId w:val="2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zwołuje posiedzenia komisji i im przewodniczy,</w:t>
      </w:r>
    </w:p>
    <w:p w:rsidR="00D233E6" w:rsidRPr="00AD3810" w:rsidRDefault="0094111F" w:rsidP="00F57489">
      <w:pPr>
        <w:pStyle w:val="Akapitzlist"/>
        <w:numPr>
          <w:ilvl w:val="0"/>
          <w:numId w:val="2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podpisuje uchwały oraz dokumenty i pisma związane z działalnością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W razie nieobecności przewodniczącego komisji, jego funkcje wypełnia zastępca przewodniczącego.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3. Sekretarz komisji czuwa w szczególności nad sprawną organizacją pracy komisji, zapewnieniem warunków lokalowych i organizacyjno-technicznych dla przeprowadzenia głosowania, podejmując w tych sprawach bieżące współdziałanie z komisją okręgową.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4.</w:t>
      </w:r>
      <w:r w:rsidRPr="00AD3810">
        <w:rPr>
          <w:rFonts w:asciiTheme="minorHAnsi" w:hAnsiTheme="minorHAnsi"/>
          <w:color w:val="auto"/>
          <w:sz w:val="22"/>
          <w:szCs w:val="22"/>
        </w:rPr>
        <w:t> Komisja odbywa posiedzenia i może podejmować uchwały w obecności co najmniej połowy swego  składu, w tym przewodniczącego lub zastępcy przewodniczącego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5.</w:t>
      </w:r>
      <w:r w:rsidRPr="00AD3810">
        <w:rPr>
          <w:rFonts w:asciiTheme="minorHAnsi" w:hAnsiTheme="minorHAnsi"/>
          <w:color w:val="auto"/>
          <w:sz w:val="22"/>
          <w:szCs w:val="22"/>
        </w:rPr>
        <w:t> 1. Komisja podejmuje uchwały większością głosów w głosowaniu jawnym. W razie równej liczby głosów, rozstrzyga głos przewodniczącego posiedzenia.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Uchwały podpisuje przewodniczący posiedzenia.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6.</w:t>
      </w:r>
      <w:r w:rsidRPr="00AD3810">
        <w:rPr>
          <w:rFonts w:asciiTheme="minorHAnsi" w:hAnsiTheme="minorHAnsi"/>
          <w:color w:val="auto"/>
          <w:sz w:val="22"/>
          <w:szCs w:val="22"/>
        </w:rPr>
        <w:t> 1. Członkowie komisji mają obowiązek aktywnego uczestniczenia w posiedzeniach i innych pracach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W razie niemożności wzięcia udziału w pracach komisji, zwłaszcza w dniu wyborów, jej członek powinien jak najwcześniej zawiadomić o tym przewodniczącego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7.</w:t>
      </w:r>
      <w:r w:rsidRPr="00AD3810">
        <w:rPr>
          <w:rFonts w:asciiTheme="minorHAnsi" w:hAnsiTheme="minorHAnsi"/>
          <w:color w:val="auto"/>
          <w:sz w:val="22"/>
          <w:szCs w:val="22"/>
        </w:rPr>
        <w:t> 1. Z posiedzenia komisji sporządza się protokół, w którym podaje się:</w:t>
      </w:r>
    </w:p>
    <w:p w:rsidR="00D233E6" w:rsidRPr="00AD3810" w:rsidRDefault="0094111F" w:rsidP="00F57489">
      <w:pPr>
        <w:pStyle w:val="Akapitzlist"/>
        <w:numPr>
          <w:ilvl w:val="0"/>
          <w:numId w:val="31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porządek obrad,</w:t>
      </w:r>
    </w:p>
    <w:p w:rsidR="00D233E6" w:rsidRPr="00AD3810" w:rsidRDefault="0094111F" w:rsidP="00F57489">
      <w:pPr>
        <w:pStyle w:val="Akapitzlist"/>
        <w:numPr>
          <w:ilvl w:val="0"/>
          <w:numId w:val="31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imiona i nazwiska uczestników,</w:t>
      </w:r>
    </w:p>
    <w:p w:rsidR="00D233E6" w:rsidRPr="00AD3810" w:rsidRDefault="0094111F" w:rsidP="00F57489">
      <w:pPr>
        <w:pStyle w:val="Akapitzlist"/>
        <w:numPr>
          <w:ilvl w:val="0"/>
          <w:numId w:val="31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podjęte rozstrzygnięcia.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Do protokołu dołącza się podjęte uchwały.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3. Protokół podpisują przewodniczący posiedzenia i sekretarz.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8.</w:t>
      </w:r>
      <w:r w:rsidRPr="00AD3810">
        <w:rPr>
          <w:rFonts w:asciiTheme="minorHAnsi" w:hAnsiTheme="minorHAnsi"/>
          <w:color w:val="auto"/>
          <w:sz w:val="22"/>
          <w:szCs w:val="22"/>
        </w:rPr>
        <w:t> 1. Protokół wyników głosowania w obwodzie podpisują wszystkie osoby wchodzące w skład komisji, obecne przy jego sporządzeniu.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Uchwały komisji lub zarządzenia jej przewodniczącego, dotyczące przebiegu głosowania bądź ustalenia jego wyników, wpisuje się w rubryce "uwagi" protokołu wyników głosowania.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3. Uchwały, protokół wyników głosowania i inne dokumenty komisji oraz wydawane karty do głosowania opatrywane są pieczęcią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9.</w:t>
      </w:r>
      <w:r w:rsidRPr="00AD3810">
        <w:rPr>
          <w:rFonts w:asciiTheme="minorHAnsi" w:hAnsiTheme="minorHAnsi"/>
          <w:color w:val="auto"/>
          <w:sz w:val="22"/>
          <w:szCs w:val="22"/>
        </w:rPr>
        <w:t> Komisja udziela informacji o wykonywaniu swoich zadań i udostępnia dokumentację członkom komisji okręgowej oraz komisji wojewódzkiej lub osobom przez nie upoważnionym.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10.</w:t>
      </w:r>
      <w:r w:rsidRPr="00AD3810">
        <w:rPr>
          <w:rFonts w:asciiTheme="minorHAnsi" w:hAnsiTheme="minorHAnsi"/>
          <w:color w:val="auto"/>
          <w:sz w:val="22"/>
          <w:szCs w:val="22"/>
        </w:rPr>
        <w:t> Komisja współdziała w wykonywaniu zadań z komisją okręgową w szczególności w zakresie:</w:t>
      </w:r>
    </w:p>
    <w:p w:rsidR="00D233E6" w:rsidRPr="00AD3810" w:rsidRDefault="0094111F" w:rsidP="00F57489">
      <w:pPr>
        <w:pStyle w:val="Akapitzlist"/>
        <w:numPr>
          <w:ilvl w:val="0"/>
          <w:numId w:val="33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przygotowania i wyposażenia lokalu wyborczego do głosowania,</w:t>
      </w:r>
    </w:p>
    <w:p w:rsidR="00D233E6" w:rsidRPr="00AD3810" w:rsidRDefault="0094111F" w:rsidP="00F57489">
      <w:pPr>
        <w:pStyle w:val="Akapitzlist"/>
        <w:numPr>
          <w:ilvl w:val="0"/>
          <w:numId w:val="33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odbioru i zabezpieczenia kart do głosowania, formularzy protokołu, spisu członków izby rolniczej uprawnionych do głosowania, pieczęci komisji, </w:t>
      </w:r>
      <w:proofErr w:type="spellStart"/>
      <w:r w:rsidRPr="00AD3810">
        <w:rPr>
          <w:rFonts w:asciiTheme="minorHAnsi" w:hAnsiTheme="minorHAnsi"/>
          <w:color w:val="auto"/>
          <w:sz w:val="22"/>
          <w:szCs w:val="22"/>
        </w:rPr>
        <w:t>obwieszczeń</w:t>
      </w:r>
      <w:proofErr w:type="spellEnd"/>
      <w:r w:rsidRPr="00AD3810">
        <w:rPr>
          <w:rFonts w:asciiTheme="minorHAnsi" w:hAnsiTheme="minorHAnsi"/>
          <w:color w:val="auto"/>
          <w:sz w:val="22"/>
          <w:szCs w:val="22"/>
        </w:rPr>
        <w:t xml:space="preserve"> i innych materiałów wyborczych,</w:t>
      </w:r>
    </w:p>
    <w:p w:rsidR="00D233E6" w:rsidRPr="00AD3810" w:rsidRDefault="0094111F" w:rsidP="00F57489">
      <w:pPr>
        <w:pStyle w:val="Akapitzlist"/>
        <w:numPr>
          <w:ilvl w:val="0"/>
          <w:numId w:val="33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przekazania wyników głosowania w obwodzie,</w:t>
      </w:r>
    </w:p>
    <w:p w:rsidR="00D233E6" w:rsidRPr="00AD3810" w:rsidRDefault="0094111F" w:rsidP="00F57489">
      <w:pPr>
        <w:pStyle w:val="Akapitzlist"/>
        <w:numPr>
          <w:ilvl w:val="0"/>
          <w:numId w:val="33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zapewnienia środków łączności oraz pomocy niezbędnej do pracy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11.</w:t>
      </w:r>
      <w:r w:rsidRPr="00AD3810">
        <w:rPr>
          <w:rFonts w:asciiTheme="minorHAnsi" w:hAnsiTheme="minorHAnsi"/>
          <w:color w:val="auto"/>
          <w:sz w:val="22"/>
          <w:szCs w:val="22"/>
        </w:rPr>
        <w:t> Osoby wchodzące w skład komisji legitymują się dokumentem potwierdzającym członkostwo i funkcję pełnione w komisji, podpisanym przez przewodniczącego komisji okręgowej.</w:t>
      </w:r>
      <w:bookmarkStart w:id="0" w:name="_GoBack"/>
      <w:bookmarkEnd w:id="0"/>
    </w:p>
    <w:sectPr w:rsidR="00D233E6" w:rsidRPr="00AD3810" w:rsidSect="005E7FD5">
      <w:footerReference w:type="default" r:id="rId7"/>
      <w:pgSz w:w="11906" w:h="16820"/>
      <w:pgMar w:top="490" w:right="720" w:bottom="490" w:left="810" w:header="0" w:footer="285" w:gutter="0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DE6" w:rsidRDefault="00943DE6">
      <w:r>
        <w:separator/>
      </w:r>
    </w:p>
  </w:endnote>
  <w:endnote w:type="continuationSeparator" w:id="0">
    <w:p w:rsidR="00943DE6" w:rsidRDefault="0094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98" w:rsidRDefault="00943DE6">
    <w:pPr>
      <w:pStyle w:val="Stopka"/>
      <w:ind w:right="360" w:firstLine="360"/>
    </w:pPr>
    <w:r>
      <w:rPr>
        <w:noProof/>
      </w:rPr>
      <w:pict>
        <v:rect id="Ramka3" o:spid="_x0000_s2049" style="position:absolute;left:0;text-align:left;margin-left:-112.95pt;margin-top:.05pt;width:13.55pt;height:15.45pt;z-index:-503316463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" filled="f" stroked="f">
          <v:textbox inset="0,0,0,0">
            <w:txbxContent>
              <w:p w:rsidR="00B31798" w:rsidRDefault="00B31798">
                <w:pPr>
                  <w:pStyle w:val="Stopka"/>
                </w:pPr>
                <w:r>
                  <w:rPr>
                    <w:rStyle w:val="Numerstron"/>
                  </w:rPr>
                  <w:fldChar w:fldCharType="begin"/>
                </w:r>
                <w:r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E33207">
                  <w:rPr>
                    <w:rStyle w:val="Numerstron"/>
                    <w:noProof/>
                  </w:rPr>
                  <w:t>38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/>
        </v:rect>
      </w:pict>
    </w:r>
    <w:r w:rsidR="00B31798"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DE6" w:rsidRDefault="00943DE6">
      <w:r>
        <w:separator/>
      </w:r>
    </w:p>
  </w:footnote>
  <w:footnote w:type="continuationSeparator" w:id="0">
    <w:p w:rsidR="00943DE6" w:rsidRDefault="0094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3E6"/>
    <w:rsid w:val="000278D6"/>
    <w:rsid w:val="000B002A"/>
    <w:rsid w:val="000C3C3E"/>
    <w:rsid w:val="00290122"/>
    <w:rsid w:val="00302E83"/>
    <w:rsid w:val="00330B8F"/>
    <w:rsid w:val="00363B61"/>
    <w:rsid w:val="003B5FDD"/>
    <w:rsid w:val="003D39F6"/>
    <w:rsid w:val="003D7658"/>
    <w:rsid w:val="004250A9"/>
    <w:rsid w:val="00432B92"/>
    <w:rsid w:val="00451A41"/>
    <w:rsid w:val="00452AD2"/>
    <w:rsid w:val="00506843"/>
    <w:rsid w:val="00511E35"/>
    <w:rsid w:val="00532F36"/>
    <w:rsid w:val="005435D6"/>
    <w:rsid w:val="005B669D"/>
    <w:rsid w:val="005E7FD5"/>
    <w:rsid w:val="005F6966"/>
    <w:rsid w:val="0077262F"/>
    <w:rsid w:val="007956D2"/>
    <w:rsid w:val="0081579B"/>
    <w:rsid w:val="00816C02"/>
    <w:rsid w:val="0082298A"/>
    <w:rsid w:val="008C40C4"/>
    <w:rsid w:val="0090169F"/>
    <w:rsid w:val="0094111F"/>
    <w:rsid w:val="00943DE6"/>
    <w:rsid w:val="00956D1D"/>
    <w:rsid w:val="009903DD"/>
    <w:rsid w:val="009A3D84"/>
    <w:rsid w:val="009E2826"/>
    <w:rsid w:val="00A15222"/>
    <w:rsid w:val="00A85CA2"/>
    <w:rsid w:val="00AD3810"/>
    <w:rsid w:val="00AE6D15"/>
    <w:rsid w:val="00B31798"/>
    <w:rsid w:val="00BC1D27"/>
    <w:rsid w:val="00C23873"/>
    <w:rsid w:val="00C86479"/>
    <w:rsid w:val="00C86FB3"/>
    <w:rsid w:val="00D217E7"/>
    <w:rsid w:val="00D233E6"/>
    <w:rsid w:val="00DC1252"/>
    <w:rsid w:val="00E33207"/>
    <w:rsid w:val="00E45B56"/>
    <w:rsid w:val="00E46514"/>
    <w:rsid w:val="00E77A8F"/>
    <w:rsid w:val="00EB7C8D"/>
    <w:rsid w:val="00F10D5A"/>
    <w:rsid w:val="00F57489"/>
    <w:rsid w:val="00F94FEE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D39F59"/>
  <w15:docId w15:val="{21C327D4-8824-4C68-8841-8601021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</dc:creator>
  <dc:description/>
  <cp:lastModifiedBy>Podlaska Izba Rolnicza</cp:lastModifiedBy>
  <cp:revision>3</cp:revision>
  <cp:lastPrinted>2019-03-05T06:48:00Z</cp:lastPrinted>
  <dcterms:created xsi:type="dcterms:W3CDTF">2019-05-27T10:40:00Z</dcterms:created>
  <dcterms:modified xsi:type="dcterms:W3CDTF">2019-05-27T10:54:00Z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